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B5B2B" w14:textId="77777777" w:rsidR="003F0519" w:rsidRPr="00026EC8" w:rsidRDefault="003F0519" w:rsidP="007C3F0C">
      <w:pPr>
        <w:ind w:firstLine="0"/>
        <w:rPr>
          <w:rFonts w:ascii="Corbel" w:hAnsi="Corbel"/>
          <w:sz w:val="28"/>
        </w:rPr>
      </w:pPr>
    </w:p>
    <w:p w14:paraId="50C56E3E" w14:textId="1BC081A8" w:rsidR="00912F1B" w:rsidRPr="00074812" w:rsidRDefault="00912F1B" w:rsidP="00912F1B">
      <w:pPr>
        <w:ind w:firstLine="0"/>
        <w:jc w:val="center"/>
        <w:rPr>
          <w:rFonts w:ascii="Corbel" w:hAnsi="Corbel"/>
          <w:sz w:val="56"/>
          <w:szCs w:val="56"/>
        </w:rPr>
      </w:pPr>
      <w:r w:rsidRPr="00074812">
        <w:rPr>
          <w:rFonts w:ascii="Corbel" w:hAnsi="Corbel"/>
          <w:noProof/>
          <w:lang w:eastAsia="cs-CZ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58C9C8" wp14:editId="5C41C237">
                <wp:simplePos x="0" y="0"/>
                <wp:positionH relativeFrom="column">
                  <wp:posOffset>0</wp:posOffset>
                </wp:positionH>
                <wp:positionV relativeFrom="paragraph">
                  <wp:posOffset>531495</wp:posOffset>
                </wp:positionV>
                <wp:extent cx="6238875" cy="0"/>
                <wp:effectExtent l="19050" t="26035" r="19050" b="21590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3887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lt1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FBD7A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0;margin-top:41.85pt;width:491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" strokecolor="black [3213]" strokeweight="3pt">
                <v:shadow color="#7f7f7f [1601]" opacity=".5" offset="1pt"/>
              </v:shape>
            </w:pict>
          </mc:Fallback>
        </mc:AlternateContent>
      </w:r>
      <w:r w:rsidR="00026EC8" w:rsidRPr="00074812">
        <w:rPr>
          <w:rFonts w:ascii="Corbel" w:hAnsi="Corbel"/>
          <w:noProof/>
          <w:sz w:val="56"/>
          <w:szCs w:val="56"/>
          <w:lang w:eastAsia="cs-CZ"/>
        </w:rPr>
        <w:t>B</w:t>
      </w:r>
      <w:r w:rsidRPr="00074812">
        <w:rPr>
          <w:rFonts w:ascii="Corbel" w:hAnsi="Corbel"/>
          <w:noProof/>
          <w:sz w:val="56"/>
          <w:szCs w:val="56"/>
          <w:lang w:eastAsia="cs-CZ"/>
        </w:rPr>
        <w:t xml:space="preserve"> -</w:t>
      </w:r>
      <w:r w:rsidR="00026EC8" w:rsidRPr="00074812">
        <w:rPr>
          <w:rFonts w:ascii="Corbel" w:hAnsi="Corbel"/>
          <w:noProof/>
          <w:sz w:val="56"/>
          <w:szCs w:val="56"/>
          <w:lang w:eastAsia="cs-CZ"/>
        </w:rPr>
        <w:t xml:space="preserve"> SOUHRNNÁ</w:t>
      </w:r>
      <w:r w:rsidRPr="00074812">
        <w:rPr>
          <w:rFonts w:ascii="Corbel" w:hAnsi="Corbel"/>
          <w:noProof/>
          <w:sz w:val="56"/>
          <w:szCs w:val="56"/>
          <w:lang w:eastAsia="cs-CZ"/>
        </w:rPr>
        <w:t xml:space="preserve"> TECHNICKÁ ZPRÁVA</w:t>
      </w:r>
    </w:p>
    <w:p w14:paraId="41231066" w14:textId="77777777" w:rsidR="00912F1B" w:rsidRPr="00074812" w:rsidRDefault="00912F1B" w:rsidP="00912F1B">
      <w:pPr>
        <w:tabs>
          <w:tab w:val="left" w:pos="1575"/>
        </w:tabs>
        <w:spacing w:line="276" w:lineRule="auto"/>
        <w:rPr>
          <w:rFonts w:ascii="Corbel" w:hAnsi="Corbel"/>
        </w:rPr>
      </w:pPr>
    </w:p>
    <w:p w14:paraId="5B5AAE54" w14:textId="77777777" w:rsidR="00861164" w:rsidRPr="00074812" w:rsidRDefault="00861164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</w:rPr>
      </w:pPr>
    </w:p>
    <w:p w14:paraId="40DEAB13" w14:textId="676CFCD3" w:rsidR="00861164" w:rsidRPr="00074812" w:rsidRDefault="00861164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5B2C2B3A" w14:textId="4683BAE4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46A59D69" w14:textId="5A94A427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136A524C" w14:textId="70E3F730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748ED483" w14:textId="267B8AF8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6C8F1CCA" w14:textId="49506346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4E2ECCCD" w14:textId="7473B4AD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4FDDF53F" w14:textId="77777777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3763CAF4" w14:textId="0A6DB734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2E1A0116" w14:textId="36A86F80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76CA586A" w14:textId="77777777" w:rsidR="00493A30" w:rsidRPr="00074812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</w:rPr>
      </w:pPr>
    </w:p>
    <w:p w14:paraId="3955DA95" w14:textId="77777777" w:rsidR="00861164" w:rsidRPr="00074812" w:rsidRDefault="00861164" w:rsidP="00861164">
      <w:pPr>
        <w:spacing w:after="200"/>
        <w:ind w:firstLine="0"/>
        <w:rPr>
          <w:rFonts w:ascii="Corbel" w:hAnsi="Corbel"/>
          <w:sz w:val="28"/>
        </w:rPr>
      </w:pPr>
    </w:p>
    <w:p w14:paraId="7B08E441" w14:textId="77777777" w:rsidR="007869D2" w:rsidRPr="00074812" w:rsidRDefault="007869D2" w:rsidP="007869D2">
      <w:pPr>
        <w:tabs>
          <w:tab w:val="left" w:pos="1575"/>
        </w:tabs>
        <w:spacing w:line="276" w:lineRule="auto"/>
        <w:rPr>
          <w:rFonts w:ascii="Corbel" w:hAnsi="Corbel"/>
        </w:rPr>
      </w:pPr>
      <w:bookmarkStart w:id="0" w:name="_Toc369191969"/>
    </w:p>
    <w:p w14:paraId="1F2978A4" w14:textId="77777777" w:rsidR="007869D2" w:rsidRPr="00074812" w:rsidRDefault="007869D2" w:rsidP="007869D2">
      <w:pPr>
        <w:tabs>
          <w:tab w:val="left" w:pos="1575"/>
        </w:tabs>
        <w:spacing w:line="276" w:lineRule="auto"/>
        <w:rPr>
          <w:rFonts w:ascii="Corbel" w:hAnsi="Corbel"/>
        </w:rPr>
      </w:pPr>
    </w:p>
    <w:p w14:paraId="1505FC21" w14:textId="77777777" w:rsidR="007869D2" w:rsidRPr="00074812" w:rsidRDefault="007869D2" w:rsidP="007869D2">
      <w:pPr>
        <w:tabs>
          <w:tab w:val="left" w:pos="1575"/>
        </w:tabs>
        <w:spacing w:line="276" w:lineRule="auto"/>
        <w:rPr>
          <w:rFonts w:ascii="Corbel" w:hAnsi="Corbel"/>
        </w:rPr>
      </w:pPr>
    </w:p>
    <w:p w14:paraId="21A63B95" w14:textId="77777777" w:rsidR="007869D2" w:rsidRPr="0007481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</w:rPr>
      </w:pPr>
    </w:p>
    <w:p w14:paraId="01488273" w14:textId="540B0695" w:rsidR="007869D2" w:rsidRPr="0007481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55C1158C" w14:textId="77777777" w:rsidR="007869D2" w:rsidRPr="0007481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noProof/>
        </w:rPr>
      </w:pPr>
    </w:p>
    <w:p w14:paraId="6B64764C" w14:textId="77777777" w:rsidR="007869D2" w:rsidRPr="0007481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</w:rPr>
      </w:pPr>
    </w:p>
    <w:p w14:paraId="081B3022" w14:textId="77777777" w:rsidR="007869D2" w:rsidRPr="00074812" w:rsidRDefault="007869D2" w:rsidP="007869D2">
      <w:pPr>
        <w:spacing w:after="200"/>
        <w:ind w:firstLine="0"/>
        <w:rPr>
          <w:rFonts w:ascii="Corbel" w:hAnsi="Corbel"/>
          <w:sz w:val="28"/>
        </w:rPr>
      </w:pPr>
    </w:p>
    <w:p w14:paraId="161238D5" w14:textId="77777777" w:rsidR="007869D2" w:rsidRPr="00074812" w:rsidRDefault="007869D2" w:rsidP="007869D2">
      <w:pPr>
        <w:spacing w:after="200"/>
        <w:ind w:firstLine="0"/>
        <w:rPr>
          <w:rFonts w:ascii="Corbel" w:hAnsi="Corbel"/>
          <w:u w:val="single"/>
        </w:rPr>
      </w:pPr>
      <w:r w:rsidRPr="00074812">
        <w:rPr>
          <w:rFonts w:ascii="Corbel" w:hAnsi="Corbel"/>
          <w:u w:val="single"/>
        </w:rPr>
        <w:t>Název stavby:</w:t>
      </w:r>
    </w:p>
    <w:p w14:paraId="541B0ADC" w14:textId="77777777" w:rsidR="007869D2" w:rsidRPr="00074812" w:rsidRDefault="007869D2" w:rsidP="007869D2">
      <w:pPr>
        <w:spacing w:after="200"/>
        <w:ind w:firstLine="0"/>
        <w:rPr>
          <w:rFonts w:ascii="Corbel" w:hAnsi="Corbel"/>
          <w:b/>
          <w:sz w:val="32"/>
          <w:szCs w:val="24"/>
        </w:rPr>
      </w:pPr>
      <w:r w:rsidRPr="00074812">
        <w:rPr>
          <w:rFonts w:ascii="Corbel" w:hAnsi="Corbel"/>
          <w:b/>
          <w:sz w:val="36"/>
          <w:szCs w:val="28"/>
        </w:rPr>
        <w:t xml:space="preserve">REKONSTRUKCE SOCIÁLNÍHO ZÁŘÍZENÍ NA INTERNÁTU SŠŘ JAROMĚŘ Č.P. 176, PARC. Č. 1482/4, </w:t>
      </w:r>
      <w:proofErr w:type="spellStart"/>
      <w:r w:rsidRPr="00074812">
        <w:rPr>
          <w:rFonts w:ascii="Corbel" w:hAnsi="Corbel"/>
          <w:b/>
          <w:sz w:val="36"/>
          <w:szCs w:val="28"/>
        </w:rPr>
        <w:t>k.ú</w:t>
      </w:r>
      <w:proofErr w:type="spellEnd"/>
      <w:r w:rsidRPr="00074812">
        <w:rPr>
          <w:rFonts w:ascii="Corbel" w:hAnsi="Corbel"/>
          <w:b/>
          <w:sz w:val="36"/>
          <w:szCs w:val="28"/>
        </w:rPr>
        <w:t>. JAROMĚŘ</w:t>
      </w:r>
    </w:p>
    <w:p w14:paraId="2C7C7EB4" w14:textId="77777777" w:rsidR="007869D2" w:rsidRPr="00074812" w:rsidRDefault="007869D2" w:rsidP="007869D2">
      <w:pPr>
        <w:spacing w:after="200"/>
        <w:ind w:firstLine="0"/>
        <w:rPr>
          <w:rFonts w:ascii="Corbel" w:hAnsi="Corbel"/>
          <w:u w:val="single"/>
        </w:rPr>
      </w:pPr>
    </w:p>
    <w:p w14:paraId="3F157EA1" w14:textId="77777777" w:rsidR="007869D2" w:rsidRPr="00074812" w:rsidRDefault="007869D2" w:rsidP="007869D2">
      <w:pPr>
        <w:spacing w:after="200"/>
        <w:ind w:firstLine="0"/>
        <w:rPr>
          <w:rFonts w:ascii="Corbel" w:hAnsi="Corbel"/>
          <w:u w:val="single"/>
        </w:rPr>
      </w:pPr>
      <w:r w:rsidRPr="00074812">
        <w:rPr>
          <w:rFonts w:ascii="Corbel" w:hAnsi="Corbel"/>
          <w:u w:val="single"/>
        </w:rPr>
        <w:t>Stavebník:</w:t>
      </w:r>
    </w:p>
    <w:p w14:paraId="36A7CC04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bookmarkStart w:id="1" w:name="_Hlk126581734"/>
      <w:r w:rsidRPr="00B72105">
        <w:rPr>
          <w:rFonts w:ascii="Corbel" w:eastAsia="Times New Roman" w:hAnsi="Corbel" w:cs="Times New Roman"/>
          <w:b/>
          <w:sz w:val="28"/>
        </w:rPr>
        <w:t xml:space="preserve">Střední škola řemeslná, </w:t>
      </w:r>
    </w:p>
    <w:p w14:paraId="5E4A9403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B72105">
        <w:rPr>
          <w:rFonts w:ascii="Corbel" w:eastAsia="Times New Roman" w:hAnsi="Corbel" w:cs="Times New Roman"/>
        </w:rPr>
        <w:t xml:space="preserve">Studničkova 260, </w:t>
      </w:r>
    </w:p>
    <w:p w14:paraId="6E1D19C5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B72105">
        <w:rPr>
          <w:rFonts w:ascii="Corbel" w:eastAsia="Times New Roman" w:hAnsi="Corbel" w:cs="Times New Roman"/>
        </w:rPr>
        <w:t xml:space="preserve">Jaroměř 55101, </w:t>
      </w:r>
    </w:p>
    <w:p w14:paraId="6D727CDF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B72105">
        <w:rPr>
          <w:rFonts w:ascii="Corbel" w:eastAsia="Times New Roman" w:hAnsi="Corbel" w:cs="Times New Roman"/>
        </w:rPr>
        <w:t>IČ: 00087815</w:t>
      </w:r>
    </w:p>
    <w:bookmarkEnd w:id="1"/>
    <w:p w14:paraId="5C2D5CD6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hAnsi="Corbel"/>
        </w:rPr>
      </w:pPr>
    </w:p>
    <w:p w14:paraId="534F7840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hAnsi="Corbel"/>
        </w:rPr>
      </w:pPr>
    </w:p>
    <w:p w14:paraId="2AC5086B" w14:textId="77777777" w:rsidR="007869D2" w:rsidRPr="00B72105" w:rsidRDefault="007869D2" w:rsidP="007869D2">
      <w:pPr>
        <w:spacing w:after="200"/>
        <w:ind w:firstLine="0"/>
        <w:rPr>
          <w:rFonts w:ascii="Corbel" w:hAnsi="Corbel"/>
          <w:u w:val="single"/>
        </w:rPr>
      </w:pPr>
      <w:r w:rsidRPr="00B72105">
        <w:rPr>
          <w:rFonts w:ascii="Corbel" w:hAnsi="Corbel"/>
          <w:u w:val="single"/>
        </w:rPr>
        <w:t>Zpracovatel:</w:t>
      </w:r>
    </w:p>
    <w:p w14:paraId="63E0AA30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r w:rsidRPr="00B72105">
        <w:rPr>
          <w:rFonts w:ascii="Corbel" w:eastAsia="Times New Roman" w:hAnsi="Corbel" w:cs="Times New Roman"/>
          <w:b/>
          <w:sz w:val="28"/>
        </w:rPr>
        <w:t>V-</w:t>
      </w:r>
      <w:proofErr w:type="spellStart"/>
      <w:r w:rsidRPr="00B72105">
        <w:rPr>
          <w:rFonts w:ascii="Corbel" w:eastAsia="Times New Roman" w:hAnsi="Corbel" w:cs="Times New Roman"/>
          <w:b/>
          <w:sz w:val="28"/>
        </w:rPr>
        <w:t>ing</w:t>
      </w:r>
      <w:proofErr w:type="spellEnd"/>
      <w:r w:rsidRPr="00B72105">
        <w:rPr>
          <w:rFonts w:ascii="Corbel" w:eastAsia="Times New Roman" w:hAnsi="Corbel" w:cs="Times New Roman"/>
          <w:b/>
          <w:sz w:val="28"/>
        </w:rPr>
        <w:t xml:space="preserve"> s.r.o., IČO 04783930</w:t>
      </w:r>
    </w:p>
    <w:p w14:paraId="3CEDF1EB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B72105">
        <w:rPr>
          <w:rFonts w:ascii="Corbel" w:eastAsia="Times New Roman" w:hAnsi="Corbel" w:cs="Times New Roman"/>
        </w:rPr>
        <w:t>Bezděkov nad Metují 256, 549 31 Bezděkov nad Metují</w:t>
      </w:r>
    </w:p>
    <w:p w14:paraId="0F668F3A" w14:textId="77777777" w:rsidR="007869D2" w:rsidRPr="00B72105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B72105">
        <w:rPr>
          <w:rFonts w:ascii="Corbel" w:eastAsia="Times New Roman" w:hAnsi="Corbel" w:cs="Times New Roman"/>
        </w:rPr>
        <w:t>Ing. Tomáš Verner, ČKAIT 0602554</w:t>
      </w:r>
    </w:p>
    <w:p w14:paraId="6C916927" w14:textId="77777777" w:rsidR="007869D2" w:rsidRPr="00B72105" w:rsidRDefault="007869D2" w:rsidP="007869D2">
      <w:pPr>
        <w:ind w:firstLine="0"/>
        <w:rPr>
          <w:rFonts w:ascii="Corbel" w:hAnsi="Corbel"/>
        </w:rPr>
      </w:pPr>
      <w:r w:rsidRPr="00B72105">
        <w:rPr>
          <w:rFonts w:ascii="Corbel" w:hAnsi="Corbel"/>
        </w:rPr>
        <w:t>Tel. 777484487, mail: verner@v-ing.cz</w:t>
      </w:r>
      <w:r w:rsidRPr="00B72105">
        <w:rPr>
          <w:rFonts w:ascii="Corbel" w:hAnsi="Corbel"/>
        </w:rPr>
        <w:tab/>
      </w:r>
    </w:p>
    <w:sdt>
      <w:sdtPr>
        <w:rPr>
          <w:rFonts w:ascii="Corbel" w:eastAsiaTheme="minorEastAsia" w:hAnsi="Corbel" w:cstheme="minorBidi"/>
          <w:b w:val="0"/>
          <w:bCs w:val="0"/>
          <w:sz w:val="28"/>
          <w:szCs w:val="22"/>
        </w:rPr>
        <w:id w:val="1551963180"/>
        <w:docPartObj>
          <w:docPartGallery w:val="Table of Contents"/>
          <w:docPartUnique/>
        </w:docPartObj>
      </w:sdtPr>
      <w:sdtContent>
        <w:p w14:paraId="2EF0BBEF" w14:textId="77777777" w:rsidR="008A348A" w:rsidRPr="00B72105" w:rsidRDefault="008A348A">
          <w:pPr>
            <w:pStyle w:val="Nadpisobsahu"/>
            <w:rPr>
              <w:rFonts w:ascii="Corbel" w:hAnsi="Corbel"/>
              <w:sz w:val="32"/>
            </w:rPr>
          </w:pPr>
          <w:r w:rsidRPr="00B72105">
            <w:rPr>
              <w:rFonts w:ascii="Corbel" w:hAnsi="Corbel"/>
              <w:sz w:val="32"/>
            </w:rPr>
            <w:t>Obsah</w:t>
          </w:r>
        </w:p>
        <w:p w14:paraId="78681D92" w14:textId="7EBBC48A" w:rsidR="00591950" w:rsidRDefault="008A348A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r w:rsidRPr="00B72105">
            <w:rPr>
              <w:rFonts w:ascii="Corbel" w:hAnsi="Corbel"/>
              <w:caps/>
              <w:sz w:val="24"/>
            </w:rPr>
            <w:fldChar w:fldCharType="begin"/>
          </w:r>
          <w:r w:rsidRPr="00B72105">
            <w:rPr>
              <w:rFonts w:ascii="Corbel" w:hAnsi="Corbel"/>
              <w:sz w:val="24"/>
            </w:rPr>
            <w:instrText xml:space="preserve"> TOC \o "1-3" \h \z \u </w:instrText>
          </w:r>
          <w:r w:rsidRPr="00B72105">
            <w:rPr>
              <w:rFonts w:ascii="Corbel" w:hAnsi="Corbel"/>
              <w:caps/>
              <w:sz w:val="24"/>
            </w:rPr>
            <w:fldChar w:fldCharType="separate"/>
          </w:r>
          <w:hyperlink w:anchor="_Toc126667511" w:history="1">
            <w:r w:rsidR="00591950"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B.1</w:t>
            </w:r>
            <w:r w:rsidR="00591950"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="00591950" w:rsidRPr="000F2B6C">
              <w:rPr>
                <w:rStyle w:val="Hypertextovodkaz"/>
                <w:rFonts w:ascii="Corbel" w:hAnsi="Corbel"/>
                <w:b/>
                <w:bCs/>
                <w:noProof/>
              </w:rPr>
              <w:t>Popis území stavby</w:t>
            </w:r>
            <w:r w:rsidR="00591950">
              <w:rPr>
                <w:noProof/>
                <w:webHidden/>
              </w:rPr>
              <w:tab/>
            </w:r>
            <w:r w:rsidR="00591950">
              <w:rPr>
                <w:noProof/>
                <w:webHidden/>
              </w:rPr>
              <w:fldChar w:fldCharType="begin"/>
            </w:r>
            <w:r w:rsidR="00591950">
              <w:rPr>
                <w:noProof/>
                <w:webHidden/>
              </w:rPr>
              <w:instrText xml:space="preserve"> PAGEREF _Toc126667511 \h </w:instrText>
            </w:r>
            <w:r w:rsidR="00591950">
              <w:rPr>
                <w:noProof/>
                <w:webHidden/>
              </w:rPr>
            </w:r>
            <w:r w:rsidR="00591950">
              <w:rPr>
                <w:noProof/>
                <w:webHidden/>
              </w:rPr>
              <w:fldChar w:fldCharType="separate"/>
            </w:r>
            <w:r w:rsidR="00591950">
              <w:rPr>
                <w:noProof/>
                <w:webHidden/>
              </w:rPr>
              <w:t>3</w:t>
            </w:r>
            <w:r w:rsidR="00591950">
              <w:rPr>
                <w:noProof/>
                <w:webHidden/>
              </w:rPr>
              <w:fldChar w:fldCharType="end"/>
            </w:r>
          </w:hyperlink>
        </w:p>
        <w:p w14:paraId="440EA819" w14:textId="358E92C3" w:rsidR="00591950" w:rsidRDefault="00591950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27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B.2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Celkový popis stavby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704FCC" w14:textId="72F8E659" w:rsidR="00591950" w:rsidRDefault="00591950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38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B.3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 xml:space="preserve"> Připojení na technickou infrastrukturu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B23C3E" w14:textId="7CA8B969" w:rsidR="00591950" w:rsidRDefault="00591950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39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B.4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Dopravní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BE0F87" w14:textId="30CE51AA" w:rsidR="00591950" w:rsidRDefault="00591950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40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B.5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Řešení vegetace a souvisejících terénních úprav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66BBBC" w14:textId="3807A377" w:rsidR="00591950" w:rsidRDefault="00591950">
          <w:pPr>
            <w:pStyle w:val="Obsah2"/>
            <w:tabs>
              <w:tab w:val="left" w:pos="110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41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B.6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ab/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Popis vlivů stavby na životní prostředí a jeho ochrana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3CE15B" w14:textId="41EC8D8E" w:rsidR="00591950" w:rsidRDefault="00591950">
          <w:pPr>
            <w:pStyle w:val="Obsah2"/>
            <w:tabs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42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B.7      Ochrana obyvatelstva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9E3387" w14:textId="21EF1141" w:rsidR="00591950" w:rsidRDefault="00591950">
          <w:pPr>
            <w:pStyle w:val="Obsah2"/>
            <w:tabs>
              <w:tab w:val="left" w:pos="132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43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B.8</w:t>
            </w:r>
            <w:r>
              <w:rPr>
                <w:rStyle w:val="Hypertextovodkaz"/>
                <w:rFonts w:ascii="Corbel" w:hAnsi="Corbel"/>
                <w:b/>
                <w:bCs/>
                <w:noProof/>
              </w:rPr>
              <w:t xml:space="preserve">      </w:t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Zásady organizace výstavby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2BA937" w14:textId="1C21944E" w:rsidR="00591950" w:rsidRDefault="00591950">
          <w:pPr>
            <w:pStyle w:val="Obsah2"/>
            <w:tabs>
              <w:tab w:val="left" w:pos="1320"/>
              <w:tab w:val="right" w:leader="dot" w:pos="9736"/>
            </w:tabs>
            <w:rPr>
              <w:smallCaps w:val="0"/>
              <w:noProof/>
              <w:sz w:val="22"/>
              <w:szCs w:val="22"/>
              <w:lang w:eastAsia="cs-CZ" w:bidi="ar-SA"/>
            </w:rPr>
          </w:pPr>
          <w:hyperlink w:anchor="_Toc126667544" w:history="1"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 xml:space="preserve">B.9 </w:t>
            </w:r>
            <w:r>
              <w:rPr>
                <w:smallCaps w:val="0"/>
                <w:noProof/>
                <w:sz w:val="22"/>
                <w:szCs w:val="22"/>
                <w:lang w:eastAsia="cs-CZ" w:bidi="ar-SA"/>
              </w:rPr>
              <w:t xml:space="preserve">   </w:t>
            </w:r>
            <w:r w:rsidRPr="000F2B6C">
              <w:rPr>
                <w:rStyle w:val="Hypertextovodkaz"/>
                <w:rFonts w:ascii="Corbel" w:hAnsi="Corbel"/>
                <w:b/>
                <w:bCs/>
                <w:noProof/>
              </w:rPr>
              <w:t>Celkové vodohospodářské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B580CA" w14:textId="4907A7D4" w:rsidR="008A348A" w:rsidRPr="00B72105" w:rsidRDefault="008A348A">
          <w:pPr>
            <w:rPr>
              <w:rFonts w:ascii="Corbel" w:hAnsi="Corbel"/>
              <w:sz w:val="28"/>
            </w:rPr>
          </w:pPr>
          <w:r w:rsidRPr="00B72105">
            <w:rPr>
              <w:rFonts w:ascii="Corbel" w:hAnsi="Corbel"/>
              <w:b/>
              <w:bCs/>
              <w:sz w:val="28"/>
            </w:rPr>
            <w:fldChar w:fldCharType="end"/>
          </w:r>
        </w:p>
      </w:sdtContent>
    </w:sdt>
    <w:bookmarkEnd w:id="0"/>
    <w:p w14:paraId="63E3E8C0" w14:textId="77777777" w:rsidR="00220488" w:rsidRPr="00B72105" w:rsidRDefault="00220488" w:rsidP="00CD4F81">
      <w:pPr>
        <w:pStyle w:val="Nadpis1"/>
        <w:spacing w:after="240"/>
        <w:rPr>
          <w:rFonts w:ascii="Corbel" w:hAnsi="Corbel"/>
          <w:caps/>
          <w:sz w:val="32"/>
        </w:rPr>
      </w:pPr>
    </w:p>
    <w:p w14:paraId="3964F201" w14:textId="77777777" w:rsidR="008F5BEF" w:rsidRPr="00B72105" w:rsidRDefault="008F5BEF">
      <w:pPr>
        <w:jc w:val="left"/>
        <w:rPr>
          <w:rFonts w:ascii="Corbel" w:eastAsiaTheme="majorEastAsia" w:hAnsi="Corbel" w:cstheme="majorBidi"/>
          <w:b/>
          <w:bCs/>
          <w:caps/>
          <w:sz w:val="32"/>
          <w:szCs w:val="24"/>
        </w:rPr>
      </w:pPr>
      <w:r w:rsidRPr="00B72105">
        <w:rPr>
          <w:rFonts w:ascii="Corbel" w:hAnsi="Corbel"/>
          <w:caps/>
          <w:sz w:val="32"/>
        </w:rPr>
        <w:br w:type="page"/>
      </w:r>
    </w:p>
    <w:p w14:paraId="52E0D03E" w14:textId="77777777" w:rsidR="00026EC8" w:rsidRPr="00B72105" w:rsidRDefault="00026EC8" w:rsidP="00026EC8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2" w:name="_Toc520366341"/>
      <w:bookmarkStart w:id="3" w:name="_Toc109638435"/>
      <w:bookmarkStart w:id="4" w:name="_Toc126667511"/>
      <w:r w:rsidRPr="00B72105">
        <w:rPr>
          <w:rFonts w:ascii="Corbel" w:hAnsi="Corbel"/>
          <w:b/>
          <w:bCs/>
          <w:sz w:val="32"/>
          <w:szCs w:val="32"/>
        </w:rPr>
        <w:lastRenderedPageBreak/>
        <w:t>B.1</w:t>
      </w:r>
      <w:r w:rsidRPr="00B72105">
        <w:rPr>
          <w:rFonts w:ascii="Corbel" w:hAnsi="Corbel"/>
          <w:b/>
          <w:bCs/>
          <w:sz w:val="32"/>
          <w:szCs w:val="32"/>
        </w:rPr>
        <w:tab/>
        <w:t>Popis území stavby</w:t>
      </w:r>
      <w:bookmarkEnd w:id="2"/>
      <w:bookmarkEnd w:id="3"/>
      <w:bookmarkEnd w:id="4"/>
    </w:p>
    <w:p w14:paraId="15A1B437" w14:textId="77777777" w:rsidR="00026EC8" w:rsidRPr="00B72105" w:rsidRDefault="00026EC8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142" w:firstLine="0"/>
        <w:rPr>
          <w:rFonts w:ascii="Corbel" w:hAnsi="Corbel"/>
        </w:rPr>
      </w:pPr>
      <w:bookmarkStart w:id="5" w:name="_Toc520366342"/>
      <w:bookmarkStart w:id="6" w:name="_Toc109638436"/>
      <w:bookmarkStart w:id="7" w:name="_Toc126667512"/>
      <w:r w:rsidRPr="00B72105">
        <w:rPr>
          <w:rFonts w:ascii="Corbel" w:hAnsi="Corbel"/>
        </w:rPr>
        <w:t>charakteristika území a stavebního pozemku, zastavěné území a nezastavěné území, soulad navrhované stavby s charakterem území, dosavadní využití a zastavěnost území</w:t>
      </w:r>
      <w:bookmarkEnd w:id="5"/>
      <w:bookmarkEnd w:id="6"/>
      <w:bookmarkEnd w:id="7"/>
    </w:p>
    <w:p w14:paraId="778B65B6" w14:textId="013B654E" w:rsidR="00026EC8" w:rsidRPr="00FB4D2D" w:rsidRDefault="00026EC8" w:rsidP="00026EC8">
      <w:pPr>
        <w:rPr>
          <w:rFonts w:ascii="Corbel" w:hAnsi="Corbel"/>
          <w:highlight w:val="yellow"/>
        </w:rPr>
      </w:pPr>
      <w:r w:rsidRPr="00217F33">
        <w:rPr>
          <w:rFonts w:ascii="Corbel" w:hAnsi="Corbel"/>
        </w:rPr>
        <w:t xml:space="preserve">Území, ve kterém se dům nachází je dle územního plánu města </w:t>
      </w:r>
      <w:r w:rsidR="00D85CEA" w:rsidRPr="00217F33">
        <w:rPr>
          <w:rFonts w:ascii="Corbel" w:hAnsi="Corbel"/>
        </w:rPr>
        <w:t>Jaroměř</w:t>
      </w:r>
      <w:r w:rsidRPr="00217F33">
        <w:rPr>
          <w:rFonts w:ascii="Corbel" w:hAnsi="Corbel"/>
        </w:rPr>
        <w:t xml:space="preserve"> charakterizováno jako </w:t>
      </w:r>
      <w:r w:rsidR="00217F33" w:rsidRPr="00217F33">
        <w:rPr>
          <w:rFonts w:ascii="Corbel" w:hAnsi="Corbel"/>
        </w:rPr>
        <w:t>PLOCHY OBČANSKÉHO VYBAVENÍ</w:t>
      </w:r>
      <w:r w:rsidRPr="00217F33">
        <w:rPr>
          <w:rFonts w:ascii="Corbel" w:hAnsi="Corbel"/>
        </w:rPr>
        <w:t xml:space="preserve">. Jedná se o zastavěné území města </w:t>
      </w:r>
      <w:r w:rsidR="00217F33" w:rsidRPr="00217F33">
        <w:rPr>
          <w:rFonts w:ascii="Corbel" w:hAnsi="Corbel"/>
        </w:rPr>
        <w:t>Jaroměř</w:t>
      </w:r>
      <w:r w:rsidRPr="00217F33">
        <w:rPr>
          <w:rFonts w:ascii="Corbel" w:hAnsi="Corbel"/>
        </w:rPr>
        <w:t xml:space="preserve">. Tyto plochy jsou převážně využívány stavbami pro občanskou vybavenost. </w:t>
      </w:r>
    </w:p>
    <w:p w14:paraId="39C9FF1D" w14:textId="77777777" w:rsidR="00026EC8" w:rsidRPr="00217F33" w:rsidRDefault="00026EC8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142" w:firstLine="0"/>
        <w:rPr>
          <w:rFonts w:ascii="Corbel" w:hAnsi="Corbel"/>
        </w:rPr>
      </w:pPr>
      <w:bookmarkStart w:id="8" w:name="_Toc520366343"/>
      <w:bookmarkStart w:id="9" w:name="_Toc109638437"/>
      <w:bookmarkStart w:id="10" w:name="_Toc126667513"/>
      <w:r w:rsidRPr="00217F33">
        <w:rPr>
          <w:rFonts w:ascii="Corbel" w:hAnsi="Corbel"/>
        </w:rPr>
        <w:t>údaje o souladu u s územním rozhodnutím nebo regulačním plánem nebo veřejnoprávní smlouvou územní rozhodnutí nahrazující anebo územním souhlasem,</w:t>
      </w:r>
      <w:bookmarkEnd w:id="8"/>
      <w:bookmarkEnd w:id="9"/>
      <w:bookmarkEnd w:id="10"/>
    </w:p>
    <w:p w14:paraId="154CC917" w14:textId="77777777" w:rsidR="00026EC8" w:rsidRPr="00217F33" w:rsidRDefault="00026EC8" w:rsidP="00026EC8">
      <w:pPr>
        <w:rPr>
          <w:rFonts w:ascii="Corbel" w:hAnsi="Corbel"/>
        </w:rPr>
      </w:pPr>
      <w:r w:rsidRPr="00217F33">
        <w:rPr>
          <w:rFonts w:ascii="Corbel" w:hAnsi="Corbel"/>
        </w:rPr>
        <w:t>Pro území nebyl vydán regulační plán nebo jiné územní rozhodnutí, které by mělo vliv na plánované úpravy.</w:t>
      </w:r>
    </w:p>
    <w:p w14:paraId="3DCB2AC2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11" w:name="_Toc520366344"/>
      <w:bookmarkStart w:id="12" w:name="_Toc109638438"/>
      <w:bookmarkStart w:id="13" w:name="_Toc126667514"/>
      <w:r w:rsidRPr="00A45D4B">
        <w:rPr>
          <w:rFonts w:ascii="Corbel" w:hAnsi="Corbel"/>
        </w:rPr>
        <w:t>údaje o souladu s územně plánovací dokumentací, v případě stavebních úprav podmiňujících změnu v užívání stavby,</w:t>
      </w:r>
      <w:bookmarkEnd w:id="11"/>
      <w:bookmarkEnd w:id="12"/>
      <w:bookmarkEnd w:id="13"/>
    </w:p>
    <w:p w14:paraId="36341F2E" w14:textId="5193E1A6" w:rsidR="00026EC8" w:rsidRPr="00A45D4B" w:rsidRDefault="00A45D4B" w:rsidP="00026EC8">
      <w:pPr>
        <w:tabs>
          <w:tab w:val="left" w:pos="0"/>
        </w:tabs>
        <w:rPr>
          <w:rFonts w:ascii="Corbel" w:hAnsi="Corbel"/>
        </w:rPr>
      </w:pPr>
      <w:r w:rsidRPr="00A45D4B">
        <w:rPr>
          <w:rFonts w:ascii="Corbel" w:hAnsi="Corbel"/>
        </w:rPr>
        <w:t>Objekt internátu</w:t>
      </w:r>
      <w:r w:rsidR="00026EC8" w:rsidRPr="00A45D4B">
        <w:rPr>
          <w:rFonts w:ascii="Corbel" w:hAnsi="Corbel"/>
        </w:rPr>
        <w:t xml:space="preserve"> bude i nadále sloužit jako objekt občanské vybavenosti. </w:t>
      </w:r>
      <w:r w:rsidRPr="00A45D4B">
        <w:rPr>
          <w:rFonts w:ascii="Corbel" w:hAnsi="Corbel"/>
        </w:rPr>
        <w:t>Stavebními úpravami nedojde ke změně účelu stavby</w:t>
      </w:r>
      <w:r w:rsidR="00026EC8" w:rsidRPr="00A45D4B">
        <w:rPr>
          <w:rFonts w:ascii="Corbel" w:hAnsi="Corbel"/>
        </w:rPr>
        <w:t xml:space="preserve">. Objekt svým využitím splňuje podmínky využití dle územního plánu města </w:t>
      </w:r>
      <w:r w:rsidRPr="00A45D4B">
        <w:rPr>
          <w:rFonts w:ascii="Corbel" w:hAnsi="Corbel"/>
        </w:rPr>
        <w:t>Jaroměř</w:t>
      </w:r>
      <w:r w:rsidR="00026EC8" w:rsidRPr="00A45D4B">
        <w:rPr>
          <w:rFonts w:ascii="Corbel" w:hAnsi="Corbel"/>
        </w:rPr>
        <w:t>.</w:t>
      </w:r>
    </w:p>
    <w:p w14:paraId="089D053A" w14:textId="27A37654" w:rsidR="00026EC8" w:rsidRPr="00FB4D2D" w:rsidRDefault="00026EC8" w:rsidP="00026EC8">
      <w:pPr>
        <w:tabs>
          <w:tab w:val="left" w:pos="0"/>
        </w:tabs>
        <w:jc w:val="center"/>
        <w:rPr>
          <w:rFonts w:ascii="Corbel" w:hAnsi="Corbel"/>
          <w:highlight w:val="yellow"/>
        </w:rPr>
      </w:pPr>
    </w:p>
    <w:p w14:paraId="0ADE2990" w14:textId="2AEF5C87" w:rsidR="00026EC8" w:rsidRDefault="00217F33" w:rsidP="00026EC8">
      <w:pPr>
        <w:tabs>
          <w:tab w:val="left" w:pos="0"/>
        </w:tabs>
        <w:rPr>
          <w:rFonts w:ascii="Corbel" w:hAnsi="Corbel"/>
          <w:highlight w:val="yellow"/>
        </w:rPr>
      </w:pPr>
      <w:r>
        <w:rPr>
          <w:noProof/>
        </w:rPr>
        <w:drawing>
          <wp:inline distT="0" distB="0" distL="0" distR="0" wp14:anchorId="20F3604F" wp14:editId="10872050">
            <wp:extent cx="5863948" cy="3009900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49868" t="53356" r="970" b="1781"/>
                    <a:stretch/>
                  </pic:blipFill>
                  <pic:spPr bwMode="auto">
                    <a:xfrm>
                      <a:off x="0" y="0"/>
                      <a:ext cx="5888131" cy="3022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BD7B1D" w14:textId="58343DCA" w:rsidR="00217F33" w:rsidRPr="00FB4D2D" w:rsidRDefault="00217F33" w:rsidP="00217F33">
      <w:pPr>
        <w:tabs>
          <w:tab w:val="left" w:pos="0"/>
        </w:tabs>
        <w:jc w:val="center"/>
        <w:rPr>
          <w:rFonts w:ascii="Corbel" w:hAnsi="Corbel"/>
          <w:highlight w:val="yellow"/>
        </w:rPr>
      </w:pPr>
      <w:r w:rsidRPr="00217F33">
        <w:rPr>
          <w:noProof/>
        </w:rPr>
        <w:drawing>
          <wp:inline distT="0" distB="0" distL="0" distR="0" wp14:anchorId="67334346" wp14:editId="363BE6D8">
            <wp:extent cx="3031236" cy="17145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7716" t="21343" r="8270" b="44455"/>
                    <a:stretch/>
                  </pic:blipFill>
                  <pic:spPr bwMode="auto">
                    <a:xfrm>
                      <a:off x="0" y="0"/>
                      <a:ext cx="3041088" cy="1720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ED223A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14" w:name="_Toc520366345"/>
      <w:bookmarkStart w:id="15" w:name="_Toc109638439"/>
      <w:bookmarkStart w:id="16" w:name="_Toc126667515"/>
      <w:r w:rsidRPr="00A45D4B">
        <w:rPr>
          <w:rFonts w:ascii="Corbel" w:hAnsi="Corbel"/>
        </w:rPr>
        <w:t>informace o vydaných rozhodnutích o povolení výjimky z obecných požadavků na využívání území,</w:t>
      </w:r>
      <w:bookmarkEnd w:id="14"/>
      <w:bookmarkEnd w:id="15"/>
      <w:bookmarkEnd w:id="16"/>
    </w:p>
    <w:p w14:paraId="2F46C54A" w14:textId="77777777" w:rsidR="00026EC8" w:rsidRPr="00A45D4B" w:rsidRDefault="00026EC8" w:rsidP="00026EC8">
      <w:pPr>
        <w:spacing w:after="240"/>
        <w:rPr>
          <w:rFonts w:ascii="Corbel" w:hAnsi="Corbel"/>
        </w:rPr>
      </w:pPr>
      <w:r w:rsidRPr="00A45D4B">
        <w:rPr>
          <w:rFonts w:ascii="Corbel" w:hAnsi="Corbel"/>
        </w:rPr>
        <w:t>Nebylo vydáno žádné rozhodnutí o povolení výjimky z obecných požadavků na využívání území.</w:t>
      </w:r>
    </w:p>
    <w:p w14:paraId="490B86E4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17" w:name="_Toc520366346"/>
      <w:bookmarkStart w:id="18" w:name="_Toc109638440"/>
      <w:bookmarkStart w:id="19" w:name="_Toc126667516"/>
      <w:r w:rsidRPr="00A45D4B">
        <w:rPr>
          <w:rFonts w:ascii="Corbel" w:hAnsi="Corbel"/>
        </w:rPr>
        <w:lastRenderedPageBreak/>
        <w:t>informace o tom, zda a v jakých částech dokumentace jsou zohledněny podmínky závazných stanovisek dotčených orgánů,</w:t>
      </w:r>
      <w:bookmarkEnd w:id="17"/>
      <w:bookmarkEnd w:id="18"/>
      <w:bookmarkEnd w:id="19"/>
    </w:p>
    <w:p w14:paraId="5A42BEF4" w14:textId="24F17B2E" w:rsidR="00026EC8" w:rsidRPr="00A45D4B" w:rsidRDefault="00026EC8" w:rsidP="00026EC8">
      <w:pPr>
        <w:rPr>
          <w:rFonts w:ascii="Corbel" w:hAnsi="Corbel"/>
        </w:rPr>
      </w:pPr>
      <w:r w:rsidRPr="00A45D4B">
        <w:rPr>
          <w:rFonts w:ascii="Corbel" w:hAnsi="Corbel"/>
        </w:rPr>
        <w:t>Stav</w:t>
      </w:r>
      <w:r w:rsidR="00A45D4B" w:rsidRPr="00A45D4B">
        <w:rPr>
          <w:rFonts w:ascii="Corbel" w:hAnsi="Corbel"/>
        </w:rPr>
        <w:t>ební úpravy objektu nejsou takového rozsahu a druhu, který by vyžadoval stanoviska nebo vyjádření správců sítí v okolí stavby či dotčených orgánů státní správy anebo jiných institucí.</w:t>
      </w:r>
    </w:p>
    <w:p w14:paraId="237178B0" w14:textId="77777777" w:rsidR="00026EC8" w:rsidRPr="00A45D4B" w:rsidRDefault="00026EC8" w:rsidP="00A45D4B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15"/>
        <w:rPr>
          <w:rFonts w:ascii="Corbel" w:hAnsi="Corbel"/>
        </w:rPr>
      </w:pPr>
      <w:bookmarkStart w:id="20" w:name="_Toc520366347"/>
      <w:bookmarkStart w:id="21" w:name="_Toc109638441"/>
      <w:bookmarkStart w:id="22" w:name="_Toc126667517"/>
      <w:r w:rsidRPr="00A45D4B">
        <w:rPr>
          <w:rFonts w:ascii="Corbel" w:hAnsi="Corbel"/>
        </w:rPr>
        <w:t xml:space="preserve">výčet a závěry provedených průzkumů a </w:t>
      </w:r>
      <w:proofErr w:type="gramStart"/>
      <w:r w:rsidRPr="00A45D4B">
        <w:rPr>
          <w:rFonts w:ascii="Corbel" w:hAnsi="Corbel"/>
        </w:rPr>
        <w:t>rozborů - geologický</w:t>
      </w:r>
      <w:proofErr w:type="gramEnd"/>
      <w:r w:rsidRPr="00A45D4B">
        <w:rPr>
          <w:rFonts w:ascii="Corbel" w:hAnsi="Corbel"/>
        </w:rPr>
        <w:t xml:space="preserve"> průzkum, hydrogeologický průzkum, stavebně historický průzkum apod.,</w:t>
      </w:r>
      <w:bookmarkEnd w:id="20"/>
      <w:bookmarkEnd w:id="21"/>
      <w:bookmarkEnd w:id="22"/>
    </w:p>
    <w:p w14:paraId="532FC530" w14:textId="6075D1F5" w:rsidR="00026EC8" w:rsidRPr="00A45D4B" w:rsidRDefault="00026EC8" w:rsidP="00026EC8">
      <w:pPr>
        <w:spacing w:after="120"/>
        <w:rPr>
          <w:rFonts w:ascii="Corbel" w:hAnsi="Corbel"/>
        </w:rPr>
      </w:pPr>
      <w:r w:rsidRPr="00A45D4B">
        <w:rPr>
          <w:rFonts w:ascii="Corbel" w:hAnsi="Corbel"/>
        </w:rPr>
        <w:t>Před zahájením prací byl proveden místní</w:t>
      </w:r>
      <w:r w:rsidR="00A45D4B">
        <w:rPr>
          <w:rFonts w:ascii="Corbel" w:hAnsi="Corbel"/>
        </w:rPr>
        <w:t xml:space="preserve"> stavební</w:t>
      </w:r>
      <w:r w:rsidRPr="00A45D4B">
        <w:rPr>
          <w:rFonts w:ascii="Corbel" w:hAnsi="Corbel"/>
        </w:rPr>
        <w:t xml:space="preserve"> průzkum objektu č.p. </w:t>
      </w:r>
      <w:r w:rsidR="00A45D4B">
        <w:rPr>
          <w:rFonts w:ascii="Corbel" w:hAnsi="Corbel"/>
        </w:rPr>
        <w:t>176</w:t>
      </w:r>
      <w:r w:rsidRPr="00A45D4B">
        <w:rPr>
          <w:rFonts w:ascii="Corbel" w:hAnsi="Corbel"/>
        </w:rPr>
        <w:t xml:space="preserve">. Bylo provedeno zaměření stávajícího stavu objektu na plochách dotčených změnou účelu. </w:t>
      </w:r>
    </w:p>
    <w:p w14:paraId="6AACA6B0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23" w:name="_Toc520366348"/>
      <w:bookmarkStart w:id="24" w:name="_Toc109638442"/>
      <w:bookmarkStart w:id="25" w:name="_Toc126667518"/>
      <w:r w:rsidRPr="00A45D4B">
        <w:rPr>
          <w:rFonts w:ascii="Corbel" w:hAnsi="Corbel"/>
        </w:rPr>
        <w:t>ochrana území podle jiných právních předpisů,</w:t>
      </w:r>
      <w:bookmarkEnd w:id="23"/>
      <w:bookmarkEnd w:id="24"/>
      <w:bookmarkEnd w:id="25"/>
    </w:p>
    <w:p w14:paraId="7C83AF7C" w14:textId="2A9AAAA8" w:rsidR="00026EC8" w:rsidRPr="00A45D4B" w:rsidRDefault="00026EC8" w:rsidP="00026EC8">
      <w:pPr>
        <w:rPr>
          <w:rFonts w:ascii="Corbel" w:hAnsi="Corbel"/>
        </w:rPr>
      </w:pPr>
      <w:r w:rsidRPr="00A45D4B">
        <w:rPr>
          <w:rFonts w:ascii="Corbel" w:hAnsi="Corbel"/>
        </w:rPr>
        <w:t xml:space="preserve">Budova se </w:t>
      </w:r>
      <w:r w:rsidR="00A45D4B" w:rsidRPr="00A45D4B">
        <w:rPr>
          <w:rFonts w:ascii="Corbel" w:hAnsi="Corbel"/>
        </w:rPr>
        <w:t>ne</w:t>
      </w:r>
      <w:r w:rsidRPr="00A45D4B">
        <w:rPr>
          <w:rFonts w:ascii="Corbel" w:hAnsi="Corbel"/>
        </w:rPr>
        <w:t>nachází v ochranném pásmu </w:t>
      </w:r>
      <w:r w:rsidR="00A45D4B" w:rsidRPr="00A45D4B">
        <w:rPr>
          <w:rFonts w:ascii="Corbel" w:hAnsi="Corbel"/>
        </w:rPr>
        <w:t>podle jiných právních předpisů</w:t>
      </w:r>
      <w:r w:rsidRPr="00A45D4B">
        <w:rPr>
          <w:rFonts w:ascii="Corbel" w:hAnsi="Corbel"/>
        </w:rPr>
        <w:t xml:space="preserve">. </w:t>
      </w:r>
    </w:p>
    <w:p w14:paraId="62F02A6C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26" w:name="_Toc520366349"/>
      <w:bookmarkStart w:id="27" w:name="_Toc109638443"/>
      <w:bookmarkStart w:id="28" w:name="_Toc126667519"/>
      <w:r w:rsidRPr="00A45D4B">
        <w:rPr>
          <w:rFonts w:ascii="Corbel" w:hAnsi="Corbel"/>
        </w:rPr>
        <w:t>poloha vzhledem k záplavovému území, poddolovanému území apod.,</w:t>
      </w:r>
      <w:bookmarkEnd w:id="26"/>
      <w:bookmarkEnd w:id="27"/>
      <w:bookmarkEnd w:id="28"/>
    </w:p>
    <w:p w14:paraId="32984D2C" w14:textId="70DCA420" w:rsidR="00026EC8" w:rsidRPr="00A45D4B" w:rsidRDefault="00A45D4B" w:rsidP="00026EC8">
      <w:pPr>
        <w:tabs>
          <w:tab w:val="left" w:pos="0"/>
        </w:tabs>
        <w:spacing w:after="240"/>
        <w:rPr>
          <w:rFonts w:ascii="Corbel" w:hAnsi="Corbel"/>
        </w:rPr>
      </w:pPr>
      <w:r w:rsidRPr="00A45D4B">
        <w:rPr>
          <w:rFonts w:ascii="Corbel" w:hAnsi="Corbel"/>
        </w:rPr>
        <w:t>Budova</w:t>
      </w:r>
      <w:r w:rsidR="00026EC8" w:rsidRPr="00A45D4B">
        <w:rPr>
          <w:rFonts w:ascii="Corbel" w:hAnsi="Corbel"/>
        </w:rPr>
        <w:t xml:space="preserve"> se nenachází v záplavovém území žádné řeky.</w:t>
      </w:r>
    </w:p>
    <w:p w14:paraId="17D565F5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rFonts w:ascii="Corbel" w:hAnsi="Corbel"/>
        </w:rPr>
      </w:pPr>
      <w:bookmarkStart w:id="29" w:name="_Toc520366350"/>
      <w:bookmarkStart w:id="30" w:name="_Toc109638444"/>
      <w:bookmarkStart w:id="31" w:name="_Toc126667520"/>
      <w:r w:rsidRPr="00A45D4B">
        <w:rPr>
          <w:rFonts w:ascii="Corbel" w:hAnsi="Corbel"/>
        </w:rPr>
        <w:t>vliv stavby na okolní stavby a pozemky, ochrana okolí, vliv stavby na odtokové poměry v území,</w:t>
      </w:r>
      <w:bookmarkEnd w:id="29"/>
      <w:bookmarkEnd w:id="30"/>
      <w:bookmarkEnd w:id="31"/>
    </w:p>
    <w:p w14:paraId="70B51ABA" w14:textId="6EE84C1C" w:rsidR="00026EC8" w:rsidRPr="00A45D4B" w:rsidRDefault="00A45D4B" w:rsidP="00026EC8">
      <w:pPr>
        <w:spacing w:after="240"/>
        <w:rPr>
          <w:rFonts w:ascii="Corbel" w:hAnsi="Corbel"/>
        </w:rPr>
      </w:pPr>
      <w:r w:rsidRPr="00A45D4B">
        <w:rPr>
          <w:rFonts w:ascii="Corbel" w:hAnsi="Corbel"/>
        </w:rPr>
        <w:t>Stavební úpravy objektu</w:t>
      </w:r>
      <w:r w:rsidR="00026EC8" w:rsidRPr="00A45D4B">
        <w:rPr>
          <w:rFonts w:ascii="Corbel" w:hAnsi="Corbel"/>
        </w:rPr>
        <w:t xml:space="preserve"> č.p. </w:t>
      </w:r>
      <w:r w:rsidRPr="00A45D4B">
        <w:rPr>
          <w:rFonts w:ascii="Corbel" w:hAnsi="Corbel"/>
        </w:rPr>
        <w:t>176</w:t>
      </w:r>
      <w:r w:rsidR="00026EC8" w:rsidRPr="00A45D4B">
        <w:rPr>
          <w:rFonts w:ascii="Corbel" w:hAnsi="Corbel"/>
        </w:rPr>
        <w:t xml:space="preserve"> nem</w:t>
      </w:r>
      <w:r w:rsidRPr="00A45D4B">
        <w:rPr>
          <w:rFonts w:ascii="Corbel" w:hAnsi="Corbel"/>
        </w:rPr>
        <w:t>ají</w:t>
      </w:r>
      <w:r w:rsidR="00026EC8" w:rsidRPr="00A45D4B">
        <w:rPr>
          <w:rFonts w:ascii="Corbel" w:hAnsi="Corbel"/>
        </w:rPr>
        <w:t xml:space="preserve"> vliv na odtokové poměry v území. Stavební úpravy nemají negativní vliv na okolní stavby a pozemky. Při realizaci záměru a následně při užívání bude zajištěna ochrana okolí</w:t>
      </w:r>
      <w:r w:rsidRPr="00A45D4B">
        <w:rPr>
          <w:rFonts w:ascii="Corbel" w:hAnsi="Corbel"/>
        </w:rPr>
        <w:t xml:space="preserve"> před hlukem a prašností.</w:t>
      </w:r>
    </w:p>
    <w:p w14:paraId="6ECF50A5" w14:textId="77777777" w:rsidR="00026EC8" w:rsidRPr="00591950" w:rsidRDefault="00026EC8" w:rsidP="00A45D4B">
      <w:pPr>
        <w:pStyle w:val="Nadpis3"/>
        <w:numPr>
          <w:ilvl w:val="0"/>
          <w:numId w:val="1"/>
        </w:numPr>
        <w:ind w:left="0" w:firstLine="15"/>
        <w:rPr>
          <w:rFonts w:ascii="Corbel" w:hAnsi="Corbel"/>
        </w:rPr>
      </w:pPr>
      <w:bookmarkStart w:id="32" w:name="_Toc520366351"/>
      <w:bookmarkStart w:id="33" w:name="_Toc109638445"/>
      <w:bookmarkStart w:id="34" w:name="_Toc126667521"/>
      <w:r w:rsidRPr="00591950">
        <w:rPr>
          <w:rFonts w:ascii="Corbel" w:hAnsi="Corbel"/>
        </w:rPr>
        <w:t>požadavky na asanace, demolice, kácení dřevin,</w:t>
      </w:r>
      <w:bookmarkEnd w:id="32"/>
      <w:bookmarkEnd w:id="33"/>
      <w:bookmarkEnd w:id="34"/>
    </w:p>
    <w:p w14:paraId="2255CC8B" w14:textId="2CCDDA49" w:rsidR="00026EC8" w:rsidRPr="00A45D4B" w:rsidRDefault="00026EC8" w:rsidP="00026EC8">
      <w:pPr>
        <w:spacing w:after="240"/>
        <w:rPr>
          <w:rFonts w:ascii="Corbel" w:hAnsi="Corbel"/>
        </w:rPr>
      </w:pPr>
      <w:r w:rsidRPr="00591950">
        <w:rPr>
          <w:rFonts w:ascii="Corbel" w:hAnsi="Corbel"/>
        </w:rPr>
        <w:t xml:space="preserve">Před zahájením stavebních prací </w:t>
      </w:r>
      <w:r w:rsidR="00A45D4B" w:rsidRPr="00591950">
        <w:rPr>
          <w:rFonts w:ascii="Corbel" w:hAnsi="Corbel"/>
        </w:rPr>
        <w:t>je</w:t>
      </w:r>
      <w:r w:rsidRPr="00591950">
        <w:rPr>
          <w:rFonts w:ascii="Corbel" w:hAnsi="Corbel"/>
        </w:rPr>
        <w:t xml:space="preserve"> nutné </w:t>
      </w:r>
      <w:r w:rsidR="00A45D4B" w:rsidRPr="00591950">
        <w:rPr>
          <w:rFonts w:ascii="Corbel" w:hAnsi="Corbel"/>
        </w:rPr>
        <w:t xml:space="preserve">provést odstranění starých příček a </w:t>
      </w:r>
      <w:r w:rsidR="00591950">
        <w:rPr>
          <w:rFonts w:ascii="Corbel" w:hAnsi="Corbel"/>
        </w:rPr>
        <w:t xml:space="preserve">podlahové </w:t>
      </w:r>
      <w:r w:rsidR="00A45D4B" w:rsidRPr="00591950">
        <w:rPr>
          <w:rFonts w:ascii="Corbel" w:hAnsi="Corbel"/>
        </w:rPr>
        <w:t>krytiny. Dále budou demontovány dveře se zárubněmi a spodní vrstvy podlahy.</w:t>
      </w:r>
      <w:r w:rsidRPr="00591950">
        <w:rPr>
          <w:rFonts w:ascii="Corbel" w:hAnsi="Corbel"/>
        </w:rPr>
        <w:t xml:space="preserve"> Asanace území není nutná.</w:t>
      </w:r>
      <w:r w:rsidRPr="00A45D4B">
        <w:rPr>
          <w:rFonts w:ascii="Corbel" w:hAnsi="Corbel"/>
        </w:rPr>
        <w:t xml:space="preserve"> </w:t>
      </w:r>
    </w:p>
    <w:p w14:paraId="5094BB0D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0" w:firstLine="0"/>
        <w:rPr>
          <w:rFonts w:ascii="Corbel" w:hAnsi="Corbel"/>
        </w:rPr>
      </w:pPr>
      <w:r w:rsidRPr="00A45D4B">
        <w:rPr>
          <w:rFonts w:ascii="Corbel" w:hAnsi="Corbel"/>
        </w:rPr>
        <w:t xml:space="preserve">  </w:t>
      </w:r>
      <w:bookmarkStart w:id="35" w:name="_Toc520366352"/>
      <w:bookmarkStart w:id="36" w:name="_Toc109638446"/>
      <w:bookmarkStart w:id="37" w:name="_Toc126667522"/>
      <w:r w:rsidRPr="00A45D4B">
        <w:rPr>
          <w:rFonts w:ascii="Corbel" w:hAnsi="Corbel"/>
        </w:rPr>
        <w:t>požadavky na maximální dočasné a trvalé zábory zemědělského půdního fondu nebo pozemků určených k plnění funkce lesa,</w:t>
      </w:r>
      <w:bookmarkEnd w:id="35"/>
      <w:bookmarkEnd w:id="36"/>
      <w:bookmarkEnd w:id="37"/>
    </w:p>
    <w:p w14:paraId="74D8B14B" w14:textId="1A287D36" w:rsidR="00026EC8" w:rsidRPr="00A45D4B" w:rsidRDefault="00026EC8" w:rsidP="00026EC8">
      <w:pPr>
        <w:spacing w:after="240"/>
        <w:rPr>
          <w:rFonts w:ascii="Corbel" w:hAnsi="Corbel"/>
        </w:rPr>
      </w:pPr>
      <w:r w:rsidRPr="00A45D4B">
        <w:rPr>
          <w:rFonts w:ascii="Corbel" w:hAnsi="Corbel"/>
        </w:rPr>
        <w:t xml:space="preserve">Parcela st. </w:t>
      </w:r>
      <w:r w:rsidR="00A45D4B" w:rsidRPr="00A45D4B">
        <w:rPr>
          <w:rFonts w:ascii="Corbel" w:hAnsi="Corbel"/>
        </w:rPr>
        <w:t>1482/4</w:t>
      </w:r>
      <w:r w:rsidRPr="00A45D4B">
        <w:rPr>
          <w:rFonts w:ascii="Corbel" w:hAnsi="Corbel"/>
        </w:rPr>
        <w:t xml:space="preserve"> není součástí ZPF. </w:t>
      </w:r>
    </w:p>
    <w:p w14:paraId="381686B4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142"/>
        </w:tabs>
        <w:ind w:left="0" w:firstLine="0"/>
        <w:rPr>
          <w:rFonts w:ascii="Corbel" w:hAnsi="Corbel"/>
        </w:rPr>
      </w:pPr>
      <w:r w:rsidRPr="00A45D4B">
        <w:rPr>
          <w:rFonts w:ascii="Corbel" w:hAnsi="Corbel"/>
        </w:rPr>
        <w:t xml:space="preserve"> </w:t>
      </w:r>
      <w:bookmarkStart w:id="38" w:name="_Toc520366353"/>
      <w:bookmarkStart w:id="39" w:name="_Toc109638447"/>
      <w:bookmarkStart w:id="40" w:name="_Toc126667523"/>
      <w:r w:rsidRPr="00A45D4B">
        <w:rPr>
          <w:rFonts w:ascii="Corbel" w:hAnsi="Corbel"/>
        </w:rPr>
        <w:t>územně technické podmínky - zejména možnost napojení na stávající dopravní</w:t>
      </w:r>
      <w:r w:rsidRPr="00A45D4B">
        <w:rPr>
          <w:rFonts w:ascii="Corbel" w:hAnsi="Corbel"/>
        </w:rPr>
        <w:br/>
        <w:t>a technickou infrastrukturu, možnost bezbariérového přístupu k navrhované stavbě,</w:t>
      </w:r>
      <w:bookmarkEnd w:id="38"/>
      <w:bookmarkEnd w:id="39"/>
      <w:bookmarkEnd w:id="40"/>
    </w:p>
    <w:p w14:paraId="533A75FD" w14:textId="77777777" w:rsidR="00026EC8" w:rsidRPr="00482300" w:rsidRDefault="00026EC8" w:rsidP="00026EC8">
      <w:pPr>
        <w:rPr>
          <w:rFonts w:ascii="Corbel" w:hAnsi="Corbel"/>
          <w:i/>
          <w:u w:val="single"/>
        </w:rPr>
      </w:pPr>
      <w:r w:rsidRPr="00482300">
        <w:rPr>
          <w:rFonts w:ascii="Corbel" w:hAnsi="Corbel"/>
          <w:i/>
          <w:u w:val="single"/>
        </w:rPr>
        <w:t>Vodovodní přípojka</w:t>
      </w:r>
    </w:p>
    <w:p w14:paraId="04CD5982" w14:textId="5F727B30" w:rsidR="00026EC8" w:rsidRPr="00482300" w:rsidRDefault="00026EC8" w:rsidP="00026EC8">
      <w:pPr>
        <w:rPr>
          <w:rFonts w:ascii="Corbel" w:hAnsi="Corbel"/>
        </w:rPr>
      </w:pPr>
      <w:r w:rsidRPr="00482300">
        <w:rPr>
          <w:rFonts w:ascii="Corbel" w:hAnsi="Corbel"/>
        </w:rPr>
        <w:t xml:space="preserve">Je stávající. Objekt je napojen na pitnou vodu z veřejné vodovodní sítě v majetku VAK </w:t>
      </w:r>
      <w:r w:rsidR="00482300" w:rsidRPr="00482300">
        <w:rPr>
          <w:rFonts w:ascii="Corbel" w:hAnsi="Corbel"/>
        </w:rPr>
        <w:t>Jaroměř</w:t>
      </w:r>
      <w:r w:rsidRPr="00482300">
        <w:rPr>
          <w:rFonts w:ascii="Corbel" w:hAnsi="Corbel"/>
        </w:rPr>
        <w:t xml:space="preserve">. Budou provedeny pouze úpravy tras vnitřních rozvodů </w:t>
      </w:r>
      <w:r w:rsidR="00482300" w:rsidRPr="00482300">
        <w:rPr>
          <w:rFonts w:ascii="Corbel" w:hAnsi="Corbel"/>
        </w:rPr>
        <w:t>připojovacích potrubí od stoupacího potrubí k jednotlivým spotřebičům.</w:t>
      </w:r>
    </w:p>
    <w:p w14:paraId="54EF8799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0431DB57" w14:textId="77777777" w:rsidR="00026EC8" w:rsidRPr="00482300" w:rsidRDefault="00026EC8" w:rsidP="00026EC8">
      <w:pPr>
        <w:rPr>
          <w:rFonts w:ascii="Corbel" w:hAnsi="Corbel"/>
          <w:i/>
          <w:u w:val="single"/>
        </w:rPr>
      </w:pPr>
      <w:r w:rsidRPr="00482300">
        <w:rPr>
          <w:rFonts w:ascii="Corbel" w:hAnsi="Corbel"/>
          <w:i/>
          <w:u w:val="single"/>
        </w:rPr>
        <w:t>Likvidace odpadních vod</w:t>
      </w:r>
    </w:p>
    <w:p w14:paraId="07B85B85" w14:textId="3D581C11" w:rsidR="00026EC8" w:rsidRPr="00482300" w:rsidRDefault="00026EC8" w:rsidP="00026EC8">
      <w:pPr>
        <w:rPr>
          <w:rFonts w:ascii="Corbel" w:hAnsi="Corbel"/>
        </w:rPr>
      </w:pPr>
      <w:r w:rsidRPr="00482300">
        <w:rPr>
          <w:rFonts w:ascii="Corbel" w:hAnsi="Corbel"/>
        </w:rPr>
        <w:t xml:space="preserve">Odpadní vody vznikající z provozu objektu jsou odváděny stávající kanalizační přípojkou do městské kanalizace v majetku VAK </w:t>
      </w:r>
      <w:r w:rsidR="00482300" w:rsidRPr="00482300">
        <w:rPr>
          <w:rFonts w:ascii="Corbel" w:hAnsi="Corbel"/>
        </w:rPr>
        <w:t>Jaroměř</w:t>
      </w:r>
      <w:r w:rsidRPr="00482300">
        <w:rPr>
          <w:rFonts w:ascii="Corbel" w:hAnsi="Corbel"/>
        </w:rPr>
        <w:t>.</w:t>
      </w:r>
      <w:r w:rsidR="00482300" w:rsidRPr="00482300">
        <w:rPr>
          <w:rFonts w:ascii="Corbel" w:hAnsi="Corbel"/>
        </w:rPr>
        <w:t xml:space="preserve"> Budou provedeny pouze úpravy vnitřních rozvodů připojovacích potrubí od stoupacího potrubí k jednotlivým spotřebičům.</w:t>
      </w:r>
    </w:p>
    <w:p w14:paraId="469BB8A9" w14:textId="77777777" w:rsidR="00026EC8" w:rsidRPr="00482300" w:rsidRDefault="00026EC8" w:rsidP="00026EC8">
      <w:pPr>
        <w:rPr>
          <w:rFonts w:ascii="Corbel" w:hAnsi="Corbel"/>
          <w:i/>
          <w:u w:val="single"/>
        </w:rPr>
      </w:pPr>
    </w:p>
    <w:p w14:paraId="5F07FFD6" w14:textId="77777777" w:rsidR="00026EC8" w:rsidRPr="00482300" w:rsidRDefault="00026EC8" w:rsidP="00026EC8">
      <w:pPr>
        <w:rPr>
          <w:rFonts w:ascii="Corbel" w:hAnsi="Corbel"/>
          <w:i/>
          <w:u w:val="single"/>
        </w:rPr>
      </w:pPr>
      <w:proofErr w:type="spellStart"/>
      <w:r w:rsidRPr="00482300">
        <w:rPr>
          <w:rFonts w:ascii="Corbel" w:hAnsi="Corbel"/>
          <w:i/>
          <w:u w:val="single"/>
        </w:rPr>
        <w:t>Elektropřípojka</w:t>
      </w:r>
      <w:proofErr w:type="spellEnd"/>
    </w:p>
    <w:p w14:paraId="50EEA9C8" w14:textId="5E6020BD" w:rsidR="00026EC8" w:rsidRPr="00482300" w:rsidRDefault="00482300" w:rsidP="00026EC8">
      <w:pPr>
        <w:rPr>
          <w:rFonts w:ascii="Corbel" w:hAnsi="Corbel"/>
        </w:rPr>
      </w:pPr>
      <w:r w:rsidRPr="00482300">
        <w:rPr>
          <w:rFonts w:ascii="Corbel" w:hAnsi="Corbel"/>
        </w:rPr>
        <w:t>Objekt je napojen na elektrickou přípojku NN</w:t>
      </w:r>
      <w:r w:rsidR="00026EC8" w:rsidRPr="00482300">
        <w:rPr>
          <w:rFonts w:ascii="Corbel" w:hAnsi="Corbel"/>
        </w:rPr>
        <w:t xml:space="preserve">. Místo a podmínky připojení pro </w:t>
      </w:r>
      <w:r w:rsidRPr="00482300">
        <w:rPr>
          <w:rFonts w:ascii="Corbel" w:hAnsi="Corbel"/>
        </w:rPr>
        <w:t>objekt</w:t>
      </w:r>
      <w:r w:rsidR="00026EC8" w:rsidRPr="00482300">
        <w:rPr>
          <w:rFonts w:ascii="Corbel" w:hAnsi="Corbel"/>
        </w:rPr>
        <w:t xml:space="preserve"> se nemění. Připojení </w:t>
      </w:r>
      <w:r w:rsidRPr="00482300">
        <w:rPr>
          <w:rFonts w:ascii="Corbel" w:hAnsi="Corbel"/>
        </w:rPr>
        <w:t>objektu</w:t>
      </w:r>
      <w:r w:rsidR="00026EC8" w:rsidRPr="00482300">
        <w:rPr>
          <w:rFonts w:ascii="Corbel" w:hAnsi="Corbel"/>
        </w:rPr>
        <w:t xml:space="preserve"> je dostatečné.</w:t>
      </w:r>
    </w:p>
    <w:p w14:paraId="6EF42CDA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2869A72D" w14:textId="77777777" w:rsidR="00026EC8" w:rsidRPr="00482300" w:rsidRDefault="00026EC8" w:rsidP="00026EC8">
      <w:pPr>
        <w:rPr>
          <w:rFonts w:ascii="Corbel" w:hAnsi="Corbel"/>
          <w:i/>
          <w:u w:val="single"/>
        </w:rPr>
      </w:pPr>
      <w:r w:rsidRPr="00482300">
        <w:rPr>
          <w:rFonts w:ascii="Corbel" w:hAnsi="Corbel"/>
          <w:i/>
          <w:u w:val="single"/>
        </w:rPr>
        <w:t>Doprava</w:t>
      </w:r>
    </w:p>
    <w:p w14:paraId="783F261D" w14:textId="447F7EC6" w:rsidR="00026EC8" w:rsidRPr="00482300" w:rsidRDefault="00026EC8" w:rsidP="00026EC8">
      <w:pPr>
        <w:spacing w:after="240"/>
        <w:rPr>
          <w:rFonts w:ascii="Corbel" w:hAnsi="Corbel"/>
        </w:rPr>
      </w:pPr>
      <w:r w:rsidRPr="00482300">
        <w:rPr>
          <w:rFonts w:ascii="Corbel" w:hAnsi="Corbel"/>
        </w:rPr>
        <w:t xml:space="preserve">Příjezd k objektu je zajištěn z ulice </w:t>
      </w:r>
      <w:r w:rsidR="00482300" w:rsidRPr="00482300">
        <w:rPr>
          <w:rFonts w:ascii="Corbel" w:hAnsi="Corbel"/>
        </w:rPr>
        <w:t>Studničkova</w:t>
      </w:r>
      <w:r w:rsidRPr="00482300">
        <w:rPr>
          <w:rFonts w:ascii="Corbel" w:hAnsi="Corbel"/>
        </w:rPr>
        <w:t xml:space="preserve">. </w:t>
      </w:r>
      <w:r w:rsidR="00482300" w:rsidRPr="00482300">
        <w:rPr>
          <w:rFonts w:ascii="Corbel" w:hAnsi="Corbel"/>
        </w:rPr>
        <w:t>Napojení na veřejné komunikace se stavebními úpravami nemění</w:t>
      </w:r>
      <w:r w:rsidRPr="00482300">
        <w:rPr>
          <w:rFonts w:ascii="Corbel" w:hAnsi="Corbel"/>
        </w:rPr>
        <w:t>.</w:t>
      </w:r>
    </w:p>
    <w:p w14:paraId="29A60C4A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142" w:firstLine="0"/>
        <w:rPr>
          <w:rFonts w:ascii="Corbel" w:hAnsi="Corbel"/>
        </w:rPr>
      </w:pPr>
      <w:r w:rsidRPr="00A45D4B">
        <w:rPr>
          <w:rFonts w:ascii="Corbel" w:hAnsi="Corbel"/>
        </w:rPr>
        <w:t xml:space="preserve"> </w:t>
      </w:r>
      <w:bookmarkStart w:id="41" w:name="_Toc520366354"/>
      <w:bookmarkStart w:id="42" w:name="_Toc109638448"/>
      <w:bookmarkStart w:id="43" w:name="_Toc126667524"/>
      <w:r w:rsidRPr="00A45D4B">
        <w:rPr>
          <w:rFonts w:ascii="Corbel" w:hAnsi="Corbel"/>
        </w:rPr>
        <w:t>věcné a časové vazby stavby, podmiňující, vyvolané, související investice,</w:t>
      </w:r>
      <w:bookmarkEnd w:id="41"/>
      <w:bookmarkEnd w:id="42"/>
      <w:bookmarkEnd w:id="43"/>
    </w:p>
    <w:p w14:paraId="62324022" w14:textId="77777777" w:rsidR="00026EC8" w:rsidRPr="00A45D4B" w:rsidRDefault="00026EC8" w:rsidP="00026EC8">
      <w:pPr>
        <w:spacing w:after="240"/>
        <w:rPr>
          <w:rFonts w:ascii="Corbel" w:hAnsi="Corbel"/>
        </w:rPr>
      </w:pPr>
      <w:r w:rsidRPr="00A45D4B">
        <w:rPr>
          <w:rFonts w:ascii="Corbel" w:hAnsi="Corbel"/>
        </w:rPr>
        <w:lastRenderedPageBreak/>
        <w:t>Pro stavbu není třeba dalších souvisejících nebo podmiňujících investic.</w:t>
      </w:r>
    </w:p>
    <w:p w14:paraId="3CD33C9B" w14:textId="77777777" w:rsidR="00026EC8" w:rsidRPr="00A45D4B" w:rsidRDefault="00026EC8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142" w:firstLine="0"/>
        <w:rPr>
          <w:rFonts w:ascii="Corbel" w:hAnsi="Corbel"/>
        </w:rPr>
      </w:pPr>
      <w:bookmarkStart w:id="44" w:name="_Toc520366355"/>
      <w:bookmarkStart w:id="45" w:name="_Toc109638449"/>
      <w:bookmarkStart w:id="46" w:name="_Toc126667525"/>
      <w:r w:rsidRPr="00A45D4B">
        <w:rPr>
          <w:rFonts w:ascii="Corbel" w:hAnsi="Corbel"/>
        </w:rPr>
        <w:t>seznam pozemků podle katastru nemovitostí, na kterých se stavba provádí,</w:t>
      </w:r>
      <w:bookmarkEnd w:id="44"/>
      <w:bookmarkEnd w:id="45"/>
      <w:bookmarkEnd w:id="46"/>
    </w:p>
    <w:p w14:paraId="0EC8E180" w14:textId="77777777" w:rsidR="00026EC8" w:rsidRPr="00A45D4B" w:rsidRDefault="00026EC8" w:rsidP="00026EC8">
      <w:pPr>
        <w:ind w:left="142"/>
        <w:rPr>
          <w:rFonts w:ascii="Corbel" w:hAnsi="Corbel"/>
          <w:u w:val="single"/>
        </w:rPr>
      </w:pPr>
      <w:r w:rsidRPr="00A45D4B">
        <w:rPr>
          <w:rFonts w:ascii="Corbel" w:hAnsi="Corbel"/>
          <w:u w:val="single"/>
        </w:rPr>
        <w:t xml:space="preserve">Stavební pozemky: </w:t>
      </w:r>
    </w:p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5"/>
        <w:gridCol w:w="1417"/>
        <w:gridCol w:w="1313"/>
        <w:gridCol w:w="1805"/>
        <w:gridCol w:w="3828"/>
      </w:tblGrid>
      <w:tr w:rsidR="00026EC8" w:rsidRPr="00A45D4B" w14:paraId="13502285" w14:textId="77777777" w:rsidTr="00482300">
        <w:trPr>
          <w:trHeight w:val="261"/>
          <w:jc w:val="center"/>
        </w:trPr>
        <w:tc>
          <w:tcPr>
            <w:tcW w:w="1555" w:type="dxa"/>
            <w:shd w:val="clear" w:color="auto" w:fill="auto"/>
            <w:vAlign w:val="center"/>
          </w:tcPr>
          <w:p w14:paraId="4B7FA126" w14:textId="77777777" w:rsidR="00026EC8" w:rsidRPr="00A45D4B" w:rsidRDefault="00026EC8" w:rsidP="000C2992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Pozemek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A560ABD" w14:textId="77777777" w:rsidR="00026EC8" w:rsidRPr="00A45D4B" w:rsidRDefault="00026EC8" w:rsidP="00A45D4B">
            <w:pPr>
              <w:ind w:firstLine="0"/>
              <w:jc w:val="center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Katastrální území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51E6EFFE" w14:textId="77777777" w:rsidR="00026EC8" w:rsidRPr="00A45D4B" w:rsidRDefault="00026EC8" w:rsidP="00A45D4B">
            <w:pPr>
              <w:ind w:firstLine="0"/>
              <w:jc w:val="center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Výměra</w:t>
            </w:r>
          </w:p>
        </w:tc>
        <w:tc>
          <w:tcPr>
            <w:tcW w:w="1805" w:type="dxa"/>
            <w:shd w:val="clear" w:color="auto" w:fill="auto"/>
            <w:vAlign w:val="center"/>
          </w:tcPr>
          <w:p w14:paraId="2391BC84" w14:textId="77777777" w:rsidR="00026EC8" w:rsidRPr="00A45D4B" w:rsidRDefault="00026EC8" w:rsidP="000C2992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Druh</w:t>
            </w:r>
          </w:p>
        </w:tc>
        <w:tc>
          <w:tcPr>
            <w:tcW w:w="3828" w:type="dxa"/>
            <w:shd w:val="clear" w:color="auto" w:fill="auto"/>
            <w:vAlign w:val="center"/>
          </w:tcPr>
          <w:p w14:paraId="28F9D43E" w14:textId="77777777" w:rsidR="00026EC8" w:rsidRPr="00A45D4B" w:rsidRDefault="00026EC8" w:rsidP="00A45D4B">
            <w:pPr>
              <w:ind w:firstLine="0"/>
              <w:jc w:val="center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Vlastník</w:t>
            </w:r>
          </w:p>
        </w:tc>
      </w:tr>
      <w:tr w:rsidR="00A45D4B" w:rsidRPr="00FB4D2D" w14:paraId="437A9EDA" w14:textId="77777777" w:rsidTr="00482300">
        <w:trPr>
          <w:trHeight w:val="261"/>
          <w:jc w:val="center"/>
        </w:trPr>
        <w:tc>
          <w:tcPr>
            <w:tcW w:w="1555" w:type="dxa"/>
            <w:shd w:val="clear" w:color="auto" w:fill="auto"/>
            <w:vAlign w:val="center"/>
          </w:tcPr>
          <w:p w14:paraId="1A8AA5FC" w14:textId="77777777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St. 1482/4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0E8279" w14:textId="77777777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Jaroměř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4BB03233" w14:textId="350E8DAD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>
              <w:rPr>
                <w:rFonts w:ascii="Corbel" w:eastAsia="Times New Roman" w:hAnsi="Corbel"/>
                <w:szCs w:val="24"/>
              </w:rPr>
              <w:t>1105</w:t>
            </w:r>
          </w:p>
        </w:tc>
        <w:tc>
          <w:tcPr>
            <w:tcW w:w="1805" w:type="dxa"/>
            <w:shd w:val="clear" w:color="auto" w:fill="auto"/>
            <w:vAlign w:val="center"/>
          </w:tcPr>
          <w:p w14:paraId="4182AAFD" w14:textId="77777777" w:rsidR="00A45D4B" w:rsidRPr="00A45D4B" w:rsidRDefault="00A45D4B" w:rsidP="00232EF4">
            <w:pPr>
              <w:ind w:firstLine="0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Zastavěná plocha a nádvoří</w:t>
            </w:r>
          </w:p>
        </w:tc>
        <w:tc>
          <w:tcPr>
            <w:tcW w:w="3828" w:type="dxa"/>
            <w:shd w:val="clear" w:color="auto" w:fill="auto"/>
            <w:vAlign w:val="center"/>
          </w:tcPr>
          <w:p w14:paraId="4CE68B4B" w14:textId="77777777" w:rsidR="00A45D4B" w:rsidRPr="00A45D4B" w:rsidRDefault="00A45D4B" w:rsidP="00482300">
            <w:pPr>
              <w:ind w:firstLine="0"/>
              <w:rPr>
                <w:rFonts w:ascii="Corbel" w:eastAsia="Times New Roman" w:hAnsi="Corbel"/>
              </w:rPr>
            </w:pPr>
            <w:r w:rsidRPr="00A45D4B">
              <w:rPr>
                <w:rFonts w:ascii="Corbel" w:eastAsia="Times New Roman" w:hAnsi="Corbel"/>
              </w:rPr>
              <w:t>Střední škola řemeslná, Jaroměř, Studničkova 260, Studničkova 260, Pražské Předměstí, 55101 Jaroměř</w:t>
            </w:r>
          </w:p>
        </w:tc>
      </w:tr>
      <w:tr w:rsidR="00A45D4B" w:rsidRPr="00FB4D2D" w14:paraId="1EA7628B" w14:textId="77777777" w:rsidTr="00482300">
        <w:trPr>
          <w:trHeight w:val="261"/>
          <w:jc w:val="center"/>
        </w:trPr>
        <w:tc>
          <w:tcPr>
            <w:tcW w:w="1555" w:type="dxa"/>
            <w:shd w:val="clear" w:color="auto" w:fill="auto"/>
            <w:vAlign w:val="center"/>
          </w:tcPr>
          <w:p w14:paraId="522CEC88" w14:textId="3527287F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St. 1482/</w:t>
            </w:r>
            <w:r>
              <w:rPr>
                <w:rFonts w:ascii="Corbel" w:eastAsia="Times New Roman" w:hAnsi="Corbel"/>
                <w:szCs w:val="24"/>
              </w:rPr>
              <w:t>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07B075B" w14:textId="77777777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Jaroměř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2AD601C1" w14:textId="6F30393E" w:rsidR="00A45D4B" w:rsidRPr="00A45D4B" w:rsidRDefault="00A45D4B" w:rsidP="00232EF4">
            <w:pPr>
              <w:rPr>
                <w:rFonts w:ascii="Corbel" w:eastAsia="Times New Roman" w:hAnsi="Corbel"/>
                <w:szCs w:val="24"/>
              </w:rPr>
            </w:pPr>
            <w:r>
              <w:rPr>
                <w:rFonts w:ascii="Corbel" w:eastAsia="Times New Roman" w:hAnsi="Corbel"/>
                <w:szCs w:val="24"/>
              </w:rPr>
              <w:t>140</w:t>
            </w:r>
          </w:p>
        </w:tc>
        <w:tc>
          <w:tcPr>
            <w:tcW w:w="1805" w:type="dxa"/>
            <w:shd w:val="clear" w:color="auto" w:fill="auto"/>
            <w:vAlign w:val="center"/>
          </w:tcPr>
          <w:p w14:paraId="6F0E1ED4" w14:textId="77777777" w:rsidR="00A45D4B" w:rsidRPr="00A45D4B" w:rsidRDefault="00A45D4B" w:rsidP="00232EF4">
            <w:pPr>
              <w:ind w:firstLine="0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Zastavěná plocha a nádvoří</w:t>
            </w:r>
          </w:p>
        </w:tc>
        <w:tc>
          <w:tcPr>
            <w:tcW w:w="3828" w:type="dxa"/>
            <w:shd w:val="clear" w:color="auto" w:fill="auto"/>
            <w:vAlign w:val="center"/>
          </w:tcPr>
          <w:p w14:paraId="0BC1A36E" w14:textId="77777777" w:rsidR="00A45D4B" w:rsidRPr="00A45D4B" w:rsidRDefault="00A45D4B" w:rsidP="00482300">
            <w:pPr>
              <w:ind w:firstLine="0"/>
              <w:rPr>
                <w:rFonts w:ascii="Corbel" w:eastAsia="Times New Roman" w:hAnsi="Corbel"/>
              </w:rPr>
            </w:pPr>
            <w:r w:rsidRPr="00A45D4B">
              <w:rPr>
                <w:rFonts w:ascii="Corbel" w:eastAsia="Times New Roman" w:hAnsi="Corbel"/>
              </w:rPr>
              <w:t>Střední škola řemeslná, Jaroměř, Studničkova 260, Studničkova 260, Pražské Předměstí, 55101 Jaroměř</w:t>
            </w:r>
          </w:p>
        </w:tc>
      </w:tr>
      <w:tr w:rsidR="00026EC8" w:rsidRPr="00FB4D2D" w14:paraId="46E37594" w14:textId="77777777" w:rsidTr="00482300">
        <w:trPr>
          <w:trHeight w:val="261"/>
          <w:jc w:val="center"/>
        </w:trPr>
        <w:tc>
          <w:tcPr>
            <w:tcW w:w="1555" w:type="dxa"/>
            <w:shd w:val="clear" w:color="auto" w:fill="auto"/>
            <w:vAlign w:val="center"/>
          </w:tcPr>
          <w:p w14:paraId="0449138C" w14:textId="2DD20360" w:rsidR="00026EC8" w:rsidRPr="00A45D4B" w:rsidRDefault="00A45D4B" w:rsidP="000C2992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1482/</w:t>
            </w:r>
            <w:r>
              <w:rPr>
                <w:rFonts w:ascii="Corbel" w:eastAsia="Times New Roman" w:hAnsi="Corbel"/>
                <w:szCs w:val="24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27FA36D" w14:textId="45B8A5E4" w:rsidR="00026EC8" w:rsidRPr="00A45D4B" w:rsidRDefault="00A45D4B" w:rsidP="000C2992">
            <w:pPr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Jaroměř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75AD3D99" w14:textId="20E5055B" w:rsidR="00026EC8" w:rsidRPr="00A45D4B" w:rsidRDefault="00A45D4B" w:rsidP="000C2992">
            <w:pPr>
              <w:rPr>
                <w:rFonts w:ascii="Corbel" w:eastAsia="Times New Roman" w:hAnsi="Corbel"/>
                <w:szCs w:val="24"/>
              </w:rPr>
            </w:pPr>
            <w:r>
              <w:rPr>
                <w:rFonts w:ascii="Corbel" w:eastAsia="Times New Roman" w:hAnsi="Corbel"/>
                <w:szCs w:val="24"/>
              </w:rPr>
              <w:t>4822</w:t>
            </w:r>
          </w:p>
        </w:tc>
        <w:tc>
          <w:tcPr>
            <w:tcW w:w="1805" w:type="dxa"/>
            <w:shd w:val="clear" w:color="auto" w:fill="auto"/>
            <w:vAlign w:val="center"/>
          </w:tcPr>
          <w:p w14:paraId="12210ED9" w14:textId="77777777" w:rsidR="00026EC8" w:rsidRPr="00A45D4B" w:rsidRDefault="00026EC8" w:rsidP="00A45D4B">
            <w:pPr>
              <w:ind w:firstLine="0"/>
              <w:rPr>
                <w:rFonts w:ascii="Corbel" w:eastAsia="Times New Roman" w:hAnsi="Corbel"/>
                <w:szCs w:val="24"/>
              </w:rPr>
            </w:pPr>
            <w:r w:rsidRPr="00A45D4B">
              <w:rPr>
                <w:rFonts w:ascii="Corbel" w:eastAsia="Times New Roman" w:hAnsi="Corbel"/>
                <w:szCs w:val="24"/>
              </w:rPr>
              <w:t>Zastavěná plocha a nádvoří</w:t>
            </w:r>
          </w:p>
        </w:tc>
        <w:tc>
          <w:tcPr>
            <w:tcW w:w="3828" w:type="dxa"/>
            <w:shd w:val="clear" w:color="auto" w:fill="auto"/>
            <w:vAlign w:val="center"/>
          </w:tcPr>
          <w:p w14:paraId="19435368" w14:textId="39F49956" w:rsidR="00026EC8" w:rsidRPr="00A45D4B" w:rsidRDefault="00A45D4B" w:rsidP="00482300">
            <w:pPr>
              <w:ind w:firstLine="0"/>
              <w:rPr>
                <w:rFonts w:ascii="Corbel" w:eastAsia="Times New Roman" w:hAnsi="Corbel"/>
              </w:rPr>
            </w:pPr>
            <w:r w:rsidRPr="00A45D4B">
              <w:rPr>
                <w:rFonts w:ascii="Corbel" w:eastAsia="Times New Roman" w:hAnsi="Corbel"/>
              </w:rPr>
              <w:t>Střední škola řemeslná, Jaroměř, Studničkova 260, Studničkova 260, Pražské Předměstí, 55101 Jaroměř</w:t>
            </w:r>
          </w:p>
        </w:tc>
      </w:tr>
    </w:tbl>
    <w:p w14:paraId="1F227C78" w14:textId="77777777" w:rsidR="00026EC8" w:rsidRPr="00482300" w:rsidRDefault="00026EC8" w:rsidP="00026EC8">
      <w:pPr>
        <w:rPr>
          <w:rFonts w:ascii="Corbel" w:hAnsi="Corbel"/>
        </w:rPr>
      </w:pPr>
    </w:p>
    <w:p w14:paraId="090DC8EF" w14:textId="77777777" w:rsidR="00026EC8" w:rsidRPr="00482300" w:rsidRDefault="00026EC8" w:rsidP="00026EC8">
      <w:pPr>
        <w:rPr>
          <w:rFonts w:ascii="Corbel" w:hAnsi="Corbel"/>
          <w:u w:val="single"/>
        </w:rPr>
      </w:pPr>
      <w:r w:rsidRPr="00482300">
        <w:rPr>
          <w:rFonts w:ascii="Corbel" w:hAnsi="Corbel"/>
          <w:u w:val="single"/>
        </w:rPr>
        <w:t>Sousední pozemky přímo sousedící se stavební parcelou:</w:t>
      </w:r>
    </w:p>
    <w:p w14:paraId="70E23B48" w14:textId="77777777" w:rsidR="00026EC8" w:rsidRPr="00482300" w:rsidRDefault="00026EC8" w:rsidP="00026EC8">
      <w:pPr>
        <w:rPr>
          <w:rFonts w:ascii="Corbel" w:hAnsi="Corbel"/>
        </w:rPr>
      </w:pPr>
    </w:p>
    <w:p w14:paraId="32093DC8" w14:textId="3A632644" w:rsidR="00026EC8" w:rsidRPr="00482300" w:rsidRDefault="00A45D4B" w:rsidP="00026EC8">
      <w:pPr>
        <w:ind w:left="113"/>
        <w:rPr>
          <w:rFonts w:ascii="Corbel" w:hAnsi="Corbel"/>
        </w:rPr>
      </w:pPr>
      <w:bookmarkStart w:id="47" w:name="_Toc520366356"/>
      <w:r w:rsidRPr="00482300">
        <w:rPr>
          <w:rFonts w:ascii="Corbel" w:hAnsi="Corbel"/>
        </w:rPr>
        <w:t>Jaroměř</w:t>
      </w:r>
      <w:r w:rsidR="00026EC8" w:rsidRPr="00482300">
        <w:rPr>
          <w:rFonts w:ascii="Corbel" w:hAnsi="Corbel"/>
        </w:rPr>
        <w:t xml:space="preserve">; p. </w:t>
      </w:r>
      <w:r w:rsidRPr="00482300">
        <w:rPr>
          <w:rFonts w:ascii="Corbel" w:hAnsi="Corbel"/>
        </w:rPr>
        <w:t>p. č. 4183/4</w:t>
      </w:r>
    </w:p>
    <w:p w14:paraId="2793E89D" w14:textId="77777777" w:rsidR="00026EC8" w:rsidRPr="00482300" w:rsidRDefault="00026EC8" w:rsidP="00026EC8">
      <w:pPr>
        <w:ind w:left="113"/>
        <w:rPr>
          <w:rFonts w:ascii="Corbel" w:hAnsi="Corbel"/>
        </w:rPr>
      </w:pPr>
      <w:r w:rsidRPr="00482300">
        <w:rPr>
          <w:rFonts w:ascii="Corbel" w:hAnsi="Corbel"/>
        </w:rPr>
        <w:t>Vlastnické právo</w:t>
      </w:r>
      <w:r w:rsidRPr="00482300">
        <w:rPr>
          <w:rFonts w:ascii="Corbel" w:hAnsi="Corbel"/>
        </w:rPr>
        <w:tab/>
      </w:r>
    </w:p>
    <w:p w14:paraId="06E6A57F" w14:textId="77777777" w:rsidR="00482300" w:rsidRDefault="00482300" w:rsidP="00026EC8">
      <w:pPr>
        <w:ind w:left="113"/>
        <w:rPr>
          <w:rFonts w:ascii="Corbel" w:hAnsi="Corbel"/>
        </w:rPr>
      </w:pPr>
      <w:r w:rsidRPr="00482300">
        <w:rPr>
          <w:rFonts w:ascii="Corbel" w:hAnsi="Corbel"/>
        </w:rPr>
        <w:t>Město Jaroměř, nám. Československé armády 16, 55101 Jaroměř</w:t>
      </w:r>
    </w:p>
    <w:p w14:paraId="3278C7E5" w14:textId="77777777" w:rsidR="00482300" w:rsidRPr="00482300" w:rsidRDefault="00482300" w:rsidP="00482300">
      <w:pPr>
        <w:rPr>
          <w:rFonts w:ascii="Corbel" w:hAnsi="Corbel"/>
        </w:rPr>
      </w:pPr>
    </w:p>
    <w:p w14:paraId="5E995F67" w14:textId="4D5CD1CB" w:rsidR="00482300" w:rsidRPr="00482300" w:rsidRDefault="00482300" w:rsidP="00482300">
      <w:pPr>
        <w:ind w:left="113"/>
        <w:rPr>
          <w:rFonts w:ascii="Corbel" w:hAnsi="Corbel"/>
        </w:rPr>
      </w:pPr>
      <w:r w:rsidRPr="00482300">
        <w:rPr>
          <w:rFonts w:ascii="Corbel" w:hAnsi="Corbel"/>
        </w:rPr>
        <w:t>Jaroměř; p. p. č. 418</w:t>
      </w:r>
      <w:r>
        <w:rPr>
          <w:rFonts w:ascii="Corbel" w:hAnsi="Corbel"/>
        </w:rPr>
        <w:t>1</w:t>
      </w:r>
    </w:p>
    <w:p w14:paraId="3CEDC9A3" w14:textId="77777777" w:rsidR="00482300" w:rsidRPr="00482300" w:rsidRDefault="00482300" w:rsidP="00482300">
      <w:pPr>
        <w:ind w:left="113"/>
        <w:rPr>
          <w:rFonts w:ascii="Corbel" w:hAnsi="Corbel"/>
        </w:rPr>
      </w:pPr>
      <w:r w:rsidRPr="00482300">
        <w:rPr>
          <w:rFonts w:ascii="Corbel" w:hAnsi="Corbel"/>
        </w:rPr>
        <w:t>Vlastnické právo</w:t>
      </w:r>
      <w:r w:rsidRPr="00482300">
        <w:rPr>
          <w:rFonts w:ascii="Corbel" w:hAnsi="Corbel"/>
        </w:rPr>
        <w:tab/>
      </w:r>
    </w:p>
    <w:p w14:paraId="095D362E" w14:textId="77777777" w:rsidR="00482300" w:rsidRDefault="00482300" w:rsidP="00482300">
      <w:pPr>
        <w:ind w:left="113"/>
        <w:rPr>
          <w:rFonts w:ascii="Corbel" w:hAnsi="Corbel"/>
        </w:rPr>
      </w:pPr>
      <w:r w:rsidRPr="00482300">
        <w:rPr>
          <w:rFonts w:ascii="Corbel" w:hAnsi="Corbel"/>
        </w:rPr>
        <w:t>Město Jaroměř, nám. Československé armády 16, 55101 Jaroměř</w:t>
      </w:r>
    </w:p>
    <w:p w14:paraId="655BBEAD" w14:textId="18636062" w:rsidR="00026EC8" w:rsidRPr="00FB4D2D" w:rsidRDefault="00026EC8" w:rsidP="00026EC8">
      <w:pPr>
        <w:ind w:left="113"/>
        <w:rPr>
          <w:rFonts w:ascii="Corbel" w:hAnsi="Corbel"/>
          <w:highlight w:val="yellow"/>
        </w:rPr>
      </w:pPr>
    </w:p>
    <w:p w14:paraId="0BAED36F" w14:textId="2BD3F8FB" w:rsidR="00026EC8" w:rsidRPr="00482300" w:rsidRDefault="00026EC8" w:rsidP="00482300">
      <w:pPr>
        <w:pStyle w:val="Nadpis3"/>
        <w:numPr>
          <w:ilvl w:val="0"/>
          <w:numId w:val="1"/>
        </w:numPr>
        <w:tabs>
          <w:tab w:val="left" w:pos="142"/>
        </w:tabs>
        <w:spacing w:after="120"/>
        <w:ind w:left="0" w:firstLine="15"/>
        <w:rPr>
          <w:rFonts w:ascii="Corbel" w:hAnsi="Corbel"/>
        </w:rPr>
      </w:pPr>
      <w:bookmarkStart w:id="48" w:name="_Toc109638450"/>
      <w:bookmarkStart w:id="49" w:name="_Toc126667526"/>
      <w:r w:rsidRPr="00482300">
        <w:rPr>
          <w:rFonts w:ascii="Corbel" w:hAnsi="Corbel"/>
        </w:rPr>
        <w:t>seznam pozemků podle katastru nemovitostí, na kterých vznikne ochranné nebo bezpečnostní pásmo,</w:t>
      </w:r>
      <w:bookmarkEnd w:id="47"/>
      <w:bookmarkEnd w:id="48"/>
      <w:bookmarkEnd w:id="49"/>
    </w:p>
    <w:p w14:paraId="4CF201F8" w14:textId="77777777" w:rsidR="00026EC8" w:rsidRPr="00482300" w:rsidRDefault="00026EC8" w:rsidP="00026EC8">
      <w:pPr>
        <w:spacing w:after="240"/>
        <w:rPr>
          <w:rFonts w:ascii="Corbel" w:hAnsi="Corbel"/>
        </w:rPr>
      </w:pPr>
      <w:r w:rsidRPr="00482300">
        <w:rPr>
          <w:rFonts w:ascii="Corbel" w:hAnsi="Corbel"/>
        </w:rPr>
        <w:t>Nejsou.</w:t>
      </w:r>
    </w:p>
    <w:p w14:paraId="66AD0C37" w14:textId="77777777" w:rsidR="00482300" w:rsidRDefault="00482300">
      <w:pPr>
        <w:jc w:val="left"/>
        <w:rPr>
          <w:rFonts w:ascii="Corbel" w:eastAsiaTheme="majorEastAsia" w:hAnsi="Corbel" w:cstheme="majorBidi"/>
          <w:b/>
          <w:bCs/>
          <w:sz w:val="32"/>
          <w:szCs w:val="32"/>
          <w:highlight w:val="yellow"/>
        </w:rPr>
      </w:pPr>
      <w:bookmarkStart w:id="50" w:name="_Toc520366357"/>
      <w:bookmarkStart w:id="51" w:name="_Toc109638451"/>
      <w:r>
        <w:rPr>
          <w:rFonts w:ascii="Corbel" w:hAnsi="Corbel"/>
          <w:b/>
          <w:bCs/>
          <w:sz w:val="32"/>
          <w:szCs w:val="32"/>
          <w:highlight w:val="yellow"/>
        </w:rPr>
        <w:br w:type="page"/>
      </w:r>
    </w:p>
    <w:p w14:paraId="7B426D38" w14:textId="7E037BB0" w:rsidR="00026EC8" w:rsidRPr="00482300" w:rsidRDefault="00026EC8" w:rsidP="00026EC8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52" w:name="_Toc126667527"/>
      <w:r w:rsidRPr="00482300">
        <w:rPr>
          <w:rFonts w:ascii="Corbel" w:hAnsi="Corbel"/>
          <w:b/>
          <w:bCs/>
          <w:sz w:val="32"/>
          <w:szCs w:val="32"/>
        </w:rPr>
        <w:lastRenderedPageBreak/>
        <w:t>B.2</w:t>
      </w:r>
      <w:r w:rsidRPr="00482300">
        <w:rPr>
          <w:rFonts w:ascii="Corbel" w:hAnsi="Corbel"/>
          <w:b/>
          <w:bCs/>
          <w:sz w:val="32"/>
          <w:szCs w:val="32"/>
        </w:rPr>
        <w:tab/>
        <w:t>Celkový popis stavby</w:t>
      </w:r>
      <w:bookmarkEnd w:id="50"/>
      <w:bookmarkEnd w:id="51"/>
      <w:bookmarkEnd w:id="52"/>
    </w:p>
    <w:p w14:paraId="3E64ED49" w14:textId="77777777" w:rsidR="00026EC8" w:rsidRPr="00482300" w:rsidRDefault="00026EC8" w:rsidP="00026EC8">
      <w:pPr>
        <w:pStyle w:val="Nadpis3"/>
        <w:rPr>
          <w:rFonts w:ascii="Corbel" w:hAnsi="Corbel"/>
        </w:rPr>
      </w:pPr>
      <w:bookmarkStart w:id="53" w:name="_Toc520366358"/>
      <w:bookmarkStart w:id="54" w:name="_Toc109638452"/>
      <w:bookmarkStart w:id="55" w:name="_Toc126667528"/>
      <w:r w:rsidRPr="00482300">
        <w:rPr>
          <w:rFonts w:ascii="Corbel" w:hAnsi="Corbel"/>
        </w:rPr>
        <w:t>B.2.1 Základní charakteristika stavby a jejího užívání</w:t>
      </w:r>
      <w:bookmarkEnd w:id="53"/>
      <w:bookmarkEnd w:id="54"/>
      <w:bookmarkEnd w:id="55"/>
    </w:p>
    <w:p w14:paraId="40EFF1BF" w14:textId="77777777" w:rsidR="00026EC8" w:rsidRPr="00F9002B" w:rsidRDefault="00026EC8" w:rsidP="00482300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56" w:name="_Toc126667529"/>
      <w:r w:rsidRPr="00482300">
        <w:rPr>
          <w:rFonts w:ascii="Corbel" w:hAnsi="Corbel"/>
        </w:rPr>
        <w:t xml:space="preserve">a) nová stavba nebo změna dokončené stavby; u změny stavby údaje o jejich současném stavu, závěry stavebně technického, případně stavebně historického průzkumu a výsledky statického posouzení </w:t>
      </w:r>
      <w:r w:rsidRPr="00F9002B">
        <w:rPr>
          <w:rFonts w:ascii="Corbel" w:hAnsi="Corbel"/>
        </w:rPr>
        <w:t>nosných konstrukcí,</w:t>
      </w:r>
      <w:bookmarkEnd w:id="56"/>
    </w:p>
    <w:p w14:paraId="5019F943" w14:textId="5F6BEAD2" w:rsidR="00026EC8" w:rsidRPr="00F9002B" w:rsidRDefault="00482300" w:rsidP="00026EC8">
      <w:pPr>
        <w:spacing w:after="240"/>
        <w:rPr>
          <w:rFonts w:ascii="Corbel" w:hAnsi="Corbel"/>
        </w:rPr>
      </w:pPr>
      <w:r w:rsidRPr="00F9002B">
        <w:rPr>
          <w:rFonts w:ascii="Corbel" w:hAnsi="Corbel"/>
        </w:rPr>
        <w:t>Jedná se o drobné stavební úpravy stávajícího objektu internátu v ulici Studničkova. Stavební úpravy nemají vliv na nosné konstrukce stavby, její stability ani požárně bezpečnost</w:t>
      </w:r>
      <w:r w:rsidR="00F9002B" w:rsidRPr="00F9002B">
        <w:rPr>
          <w:rFonts w:ascii="Corbel" w:hAnsi="Corbel"/>
        </w:rPr>
        <w:t>n</w:t>
      </w:r>
      <w:r w:rsidRPr="00F9002B">
        <w:rPr>
          <w:rFonts w:ascii="Corbel" w:hAnsi="Corbel"/>
        </w:rPr>
        <w:t>í řešení.</w:t>
      </w:r>
    </w:p>
    <w:p w14:paraId="0F7C671E" w14:textId="77777777" w:rsidR="00026EC8" w:rsidRPr="00482300" w:rsidRDefault="00026EC8" w:rsidP="00482300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57" w:name="_Toc126667530"/>
      <w:r w:rsidRPr="00482300">
        <w:rPr>
          <w:rFonts w:ascii="Corbel" w:hAnsi="Corbel"/>
        </w:rPr>
        <w:t>b) účel užívání stavby,</w:t>
      </w:r>
      <w:bookmarkEnd w:id="57"/>
    </w:p>
    <w:p w14:paraId="328CB354" w14:textId="168B2FEB" w:rsidR="00026EC8" w:rsidRPr="00F9002B" w:rsidRDefault="00026EC8" w:rsidP="00026EC8">
      <w:pPr>
        <w:spacing w:after="240"/>
        <w:rPr>
          <w:rFonts w:ascii="Corbel" w:hAnsi="Corbel"/>
        </w:rPr>
      </w:pPr>
      <w:r w:rsidRPr="00F9002B">
        <w:rPr>
          <w:rFonts w:ascii="Corbel" w:hAnsi="Corbel"/>
        </w:rPr>
        <w:t xml:space="preserve">Budova </w:t>
      </w:r>
      <w:r w:rsidR="00F9002B" w:rsidRPr="00F9002B">
        <w:rPr>
          <w:rFonts w:ascii="Corbel" w:hAnsi="Corbel"/>
        </w:rPr>
        <w:t>bude i nadále sloužit jako internát pro Střední školu řemeslnou v Jaroměři.</w:t>
      </w:r>
    </w:p>
    <w:p w14:paraId="5AC877A7" w14:textId="77777777" w:rsidR="00026EC8" w:rsidRPr="00482300" w:rsidRDefault="00026EC8" w:rsidP="00482300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58" w:name="_Toc126667531"/>
      <w:r w:rsidRPr="00482300">
        <w:rPr>
          <w:rFonts w:ascii="Corbel" w:hAnsi="Corbel"/>
        </w:rPr>
        <w:t>c) trvalá nebo dočasná stavba,</w:t>
      </w:r>
      <w:bookmarkEnd w:id="58"/>
    </w:p>
    <w:p w14:paraId="57A32F36" w14:textId="77777777" w:rsidR="00026EC8" w:rsidRPr="00F9002B" w:rsidRDefault="00026EC8" w:rsidP="00026EC8">
      <w:pPr>
        <w:spacing w:after="240"/>
        <w:rPr>
          <w:rFonts w:ascii="Corbel" w:hAnsi="Corbel"/>
        </w:rPr>
      </w:pPr>
      <w:r w:rsidRPr="00F9002B">
        <w:rPr>
          <w:rFonts w:ascii="Corbel" w:hAnsi="Corbel"/>
        </w:rPr>
        <w:t>Stavba je trvalého charakteru.</w:t>
      </w:r>
    </w:p>
    <w:p w14:paraId="2A5719E3" w14:textId="77777777" w:rsidR="00026EC8" w:rsidRPr="00482300" w:rsidRDefault="00026EC8" w:rsidP="00482300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59" w:name="_Toc126667532"/>
      <w:r w:rsidRPr="00482300">
        <w:rPr>
          <w:rFonts w:ascii="Corbel" w:hAnsi="Corbel"/>
        </w:rPr>
        <w:t>d) informace o vydaných rozhodnutích o povolení výjimky z technických požadavků na stavby a technických požadavků zabezpečujících bezbariérové užívání stavby,</w:t>
      </w:r>
      <w:bookmarkEnd w:id="59"/>
    </w:p>
    <w:p w14:paraId="6A88E930" w14:textId="77777777" w:rsidR="00026EC8" w:rsidRPr="00F9002B" w:rsidRDefault="00026EC8" w:rsidP="00026EC8">
      <w:pPr>
        <w:spacing w:after="240"/>
        <w:ind w:left="-142"/>
        <w:rPr>
          <w:rFonts w:ascii="Corbel" w:hAnsi="Corbel"/>
        </w:rPr>
      </w:pPr>
      <w:r w:rsidRPr="00F9002B">
        <w:rPr>
          <w:rFonts w:ascii="Corbel" w:hAnsi="Corbel"/>
        </w:rPr>
        <w:t>Nevyskytují se.</w:t>
      </w:r>
    </w:p>
    <w:p w14:paraId="2166BA78" w14:textId="77777777" w:rsidR="00026EC8" w:rsidRPr="00F9002B" w:rsidRDefault="00026EC8" w:rsidP="00F9002B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60" w:name="_Toc126667533"/>
      <w:r w:rsidRPr="00F9002B">
        <w:rPr>
          <w:rFonts w:ascii="Corbel" w:hAnsi="Corbel"/>
        </w:rPr>
        <w:t>e) informace o tom, zda a v jakých částech dokumentace jsou zohledněny podmínky závazných stanovisek dotčených orgánů,</w:t>
      </w:r>
      <w:bookmarkEnd w:id="60"/>
    </w:p>
    <w:p w14:paraId="7DEEFB36" w14:textId="77777777" w:rsidR="00F9002B" w:rsidRPr="00A45D4B" w:rsidRDefault="00F9002B" w:rsidP="00F9002B">
      <w:pPr>
        <w:rPr>
          <w:rFonts w:ascii="Corbel" w:hAnsi="Corbel"/>
        </w:rPr>
      </w:pPr>
      <w:r w:rsidRPr="00A45D4B">
        <w:rPr>
          <w:rFonts w:ascii="Corbel" w:hAnsi="Corbel"/>
        </w:rPr>
        <w:t>Stavební úpravy objektu nejsou takového rozsahu a druhu, který by vyžadoval stanoviska nebo vyjádření správců sítí v okolí stavby či dotčených orgánů státní správy anebo jiných institucí.</w:t>
      </w:r>
    </w:p>
    <w:p w14:paraId="5CFAA0C0" w14:textId="77777777" w:rsidR="00026EC8" w:rsidRPr="00F9002B" w:rsidRDefault="00026EC8" w:rsidP="00F9002B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61" w:name="_Toc126667534"/>
      <w:r w:rsidRPr="00F9002B">
        <w:rPr>
          <w:rFonts w:ascii="Corbel" w:hAnsi="Corbel"/>
        </w:rPr>
        <w:t>f) ochrana stavby podle jiných právních předpisů,</w:t>
      </w:r>
      <w:bookmarkEnd w:id="61"/>
    </w:p>
    <w:p w14:paraId="15F5C0A4" w14:textId="288AE99F" w:rsidR="00026EC8" w:rsidRPr="00F9002B" w:rsidRDefault="00F9002B" w:rsidP="00026EC8">
      <w:pPr>
        <w:ind w:left="-142"/>
        <w:rPr>
          <w:rFonts w:ascii="Corbel" w:hAnsi="Corbel"/>
        </w:rPr>
      </w:pPr>
      <w:r w:rsidRPr="00F9002B">
        <w:rPr>
          <w:rFonts w:ascii="Corbel" w:hAnsi="Corbel"/>
        </w:rPr>
        <w:t>Budova není chráněna podle jiných právních předpisů</w:t>
      </w:r>
      <w:r w:rsidR="00026EC8" w:rsidRPr="00F9002B">
        <w:rPr>
          <w:rFonts w:ascii="Corbel" w:hAnsi="Corbel"/>
        </w:rPr>
        <w:t>.</w:t>
      </w:r>
    </w:p>
    <w:p w14:paraId="0FEC13B8" w14:textId="77777777" w:rsidR="00026EC8" w:rsidRPr="00F9002B" w:rsidRDefault="00026EC8" w:rsidP="00F9002B">
      <w:pPr>
        <w:pStyle w:val="Nadpis3"/>
        <w:tabs>
          <w:tab w:val="left" w:pos="142"/>
        </w:tabs>
        <w:spacing w:after="120"/>
        <w:rPr>
          <w:rFonts w:ascii="Corbel" w:hAnsi="Corbel"/>
        </w:rPr>
      </w:pPr>
      <w:bookmarkStart w:id="62" w:name="_Toc126667535"/>
      <w:r w:rsidRPr="00F9002B">
        <w:rPr>
          <w:rFonts w:ascii="Corbel" w:hAnsi="Corbel"/>
        </w:rPr>
        <w:t xml:space="preserve">g) navrhované parametry </w:t>
      </w:r>
      <w:proofErr w:type="gramStart"/>
      <w:r w:rsidRPr="00F9002B">
        <w:rPr>
          <w:rFonts w:ascii="Corbel" w:hAnsi="Corbel"/>
        </w:rPr>
        <w:t>stavby - zastavěná</w:t>
      </w:r>
      <w:proofErr w:type="gramEnd"/>
      <w:r w:rsidRPr="00F9002B">
        <w:rPr>
          <w:rFonts w:ascii="Corbel" w:hAnsi="Corbel"/>
        </w:rPr>
        <w:t xml:space="preserve"> plocha, obestavěný prostor, užitná plocha, počet funkčních jednotek a jejich velikosti apod.,</w:t>
      </w:r>
      <w:bookmarkEnd w:id="62"/>
    </w:p>
    <w:p w14:paraId="6EBD3FE6" w14:textId="6D546371" w:rsidR="00026EC8" w:rsidRPr="00406E4A" w:rsidRDefault="00406E4A" w:rsidP="00026EC8">
      <w:pPr>
        <w:ind w:left="-142"/>
        <w:rPr>
          <w:rFonts w:ascii="Corbel" w:hAnsi="Corbel"/>
          <w:szCs w:val="24"/>
          <w:u w:val="single"/>
        </w:rPr>
      </w:pPr>
      <w:r w:rsidRPr="00406E4A">
        <w:rPr>
          <w:rFonts w:ascii="Corbel" w:hAnsi="Corbel"/>
          <w:szCs w:val="24"/>
          <w:u w:val="single"/>
        </w:rPr>
        <w:t>Kapacity stavby jsou následující:</w:t>
      </w:r>
    </w:p>
    <w:p w14:paraId="3137414B" w14:textId="2C94D013" w:rsidR="00026EC8" w:rsidRPr="00406E4A" w:rsidRDefault="00026EC8" w:rsidP="00026EC8">
      <w:pPr>
        <w:tabs>
          <w:tab w:val="left" w:pos="4961"/>
        </w:tabs>
        <w:ind w:left="-142"/>
        <w:rPr>
          <w:rFonts w:ascii="Corbel" w:hAnsi="Corbel"/>
          <w:vertAlign w:val="superscript"/>
        </w:rPr>
      </w:pPr>
      <w:r w:rsidRPr="00406E4A">
        <w:rPr>
          <w:rFonts w:ascii="Corbel" w:hAnsi="Corbel"/>
        </w:rPr>
        <w:t xml:space="preserve">Zastavěná plocha domu č.p. </w:t>
      </w:r>
      <w:r w:rsidR="00406E4A" w:rsidRPr="00406E4A">
        <w:rPr>
          <w:rFonts w:ascii="Corbel" w:hAnsi="Corbel"/>
        </w:rPr>
        <w:t>176</w:t>
      </w:r>
      <w:r w:rsidRPr="00406E4A">
        <w:rPr>
          <w:rFonts w:ascii="Corbel" w:hAnsi="Corbel"/>
        </w:rPr>
        <w:t>:</w:t>
      </w:r>
      <w:r w:rsidRPr="00406E4A">
        <w:rPr>
          <w:rFonts w:ascii="Corbel" w:hAnsi="Corbel"/>
        </w:rPr>
        <w:tab/>
      </w:r>
      <w:r w:rsidR="00406E4A" w:rsidRPr="00406E4A">
        <w:rPr>
          <w:rFonts w:ascii="Corbel" w:hAnsi="Corbel"/>
        </w:rPr>
        <w:t>536,52</w:t>
      </w:r>
      <w:r w:rsidRPr="00406E4A">
        <w:rPr>
          <w:rFonts w:ascii="Corbel" w:hAnsi="Corbel"/>
        </w:rPr>
        <w:t xml:space="preserve"> m</w:t>
      </w:r>
      <w:r w:rsidRPr="00406E4A">
        <w:rPr>
          <w:rFonts w:ascii="Corbel" w:hAnsi="Corbel"/>
          <w:vertAlign w:val="superscript"/>
        </w:rPr>
        <w:t>2</w:t>
      </w:r>
    </w:p>
    <w:p w14:paraId="0772FD04" w14:textId="679DFF39" w:rsidR="00026EC8" w:rsidRPr="00406E4A" w:rsidRDefault="00026EC8" w:rsidP="00026EC8">
      <w:pPr>
        <w:tabs>
          <w:tab w:val="left" w:pos="4961"/>
        </w:tabs>
        <w:ind w:left="-142"/>
        <w:rPr>
          <w:rFonts w:ascii="Corbel" w:hAnsi="Corbel"/>
          <w:vertAlign w:val="superscript"/>
        </w:rPr>
      </w:pPr>
      <w:r w:rsidRPr="00406E4A">
        <w:rPr>
          <w:rFonts w:ascii="Corbel" w:hAnsi="Corbel"/>
        </w:rPr>
        <w:t>Počet PP a NP:</w:t>
      </w:r>
      <w:r w:rsidRPr="00406E4A">
        <w:rPr>
          <w:rFonts w:ascii="Corbel" w:hAnsi="Corbel"/>
        </w:rPr>
        <w:tab/>
        <w:t xml:space="preserve">1PP a </w:t>
      </w:r>
      <w:r w:rsidR="00406E4A" w:rsidRPr="00406E4A">
        <w:rPr>
          <w:rFonts w:ascii="Corbel" w:hAnsi="Corbel"/>
        </w:rPr>
        <w:t>8</w:t>
      </w:r>
      <w:r w:rsidRPr="00406E4A">
        <w:rPr>
          <w:rFonts w:ascii="Corbel" w:hAnsi="Corbel"/>
        </w:rPr>
        <w:t>NP</w:t>
      </w:r>
    </w:p>
    <w:p w14:paraId="5D1840E1" w14:textId="77777777" w:rsidR="00026EC8" w:rsidRPr="00FB4D2D" w:rsidRDefault="00026EC8" w:rsidP="00026EC8">
      <w:pPr>
        <w:tabs>
          <w:tab w:val="left" w:pos="4961"/>
        </w:tabs>
        <w:ind w:left="-142"/>
        <w:rPr>
          <w:rFonts w:ascii="Corbel" w:hAnsi="Corbel"/>
          <w:highlight w:val="yellow"/>
        </w:rPr>
      </w:pPr>
    </w:p>
    <w:p w14:paraId="067DDE8B" w14:textId="77777777" w:rsidR="00026EC8" w:rsidRPr="00406E4A" w:rsidRDefault="00026EC8" w:rsidP="00406E4A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h) základní bilance </w:t>
      </w:r>
      <w:proofErr w:type="gramStart"/>
      <w:r w:rsidRPr="00406E4A">
        <w:rPr>
          <w:rFonts w:ascii="Corbel" w:hAnsi="Corbel"/>
          <w:b/>
          <w:i w:val="0"/>
          <w:iCs w:val="0"/>
          <w:color w:val="auto"/>
          <w:sz w:val="22"/>
        </w:rPr>
        <w:t>stavby - potřeby</w:t>
      </w:r>
      <w:proofErr w:type="gramEnd"/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 a spotřeby médií a hmot, hospodaření s dešťovou vodou, celkové produkované množství a druhy odpadů a emisí, třída energetické náročnosti budov apod.,</w:t>
      </w:r>
    </w:p>
    <w:p w14:paraId="074E9A6C" w14:textId="6CB139FC" w:rsidR="00026EC8" w:rsidRPr="00406E4A" w:rsidRDefault="00406E4A" w:rsidP="00026EC8">
      <w:pPr>
        <w:ind w:left="-142"/>
        <w:rPr>
          <w:rFonts w:ascii="Corbel" w:hAnsi="Corbel"/>
        </w:rPr>
      </w:pPr>
      <w:r w:rsidRPr="00406E4A">
        <w:rPr>
          <w:rFonts w:ascii="Corbel" w:hAnsi="Corbel"/>
        </w:rPr>
        <w:t xml:space="preserve">Bilance spotřeby objektu nejsou známy. Stavební úpravy objektu však nevyžadují jejich znalost. Stávající přípojná místa a kapacity objektu se nemění. </w:t>
      </w:r>
    </w:p>
    <w:p w14:paraId="6D86E63E" w14:textId="77777777" w:rsidR="00026EC8" w:rsidRPr="00406E4A" w:rsidRDefault="00026EC8" w:rsidP="00026EC8">
      <w:pPr>
        <w:ind w:left="-142"/>
        <w:rPr>
          <w:rFonts w:ascii="Corbel" w:hAnsi="Corbel"/>
        </w:rPr>
      </w:pPr>
    </w:p>
    <w:p w14:paraId="6B3BBD86" w14:textId="0DAE5A1A" w:rsidR="00026EC8" w:rsidRPr="00406E4A" w:rsidRDefault="00026EC8" w:rsidP="00026EC8">
      <w:pPr>
        <w:ind w:left="-142"/>
        <w:rPr>
          <w:rFonts w:ascii="Corbel" w:hAnsi="Corbel"/>
        </w:rPr>
      </w:pPr>
      <w:r w:rsidRPr="00406E4A">
        <w:rPr>
          <w:rFonts w:ascii="Corbel" w:hAnsi="Corbel"/>
        </w:rPr>
        <w:t xml:space="preserve">Komunální odpad bude likvidován v souladu s vyhláškou města </w:t>
      </w:r>
      <w:r w:rsidR="00406E4A" w:rsidRPr="00406E4A">
        <w:rPr>
          <w:rFonts w:ascii="Corbel" w:hAnsi="Corbel"/>
        </w:rPr>
        <w:t>Jaroměř</w:t>
      </w:r>
      <w:r w:rsidRPr="00406E4A">
        <w:rPr>
          <w:rFonts w:ascii="Corbel" w:hAnsi="Corbel"/>
        </w:rPr>
        <w:t>. Koncepce zneškodňování odpadů je řešena svozem odpadu z popelnic a velkoobjemových kontejnerů na regulovanou skládku. V obci jsou v současné době umístěny kontejnery na sklo/plast.</w:t>
      </w:r>
    </w:p>
    <w:p w14:paraId="6DE2B82F" w14:textId="77777777" w:rsidR="00026EC8" w:rsidRPr="00406E4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i)základní předpoklady </w:t>
      </w:r>
      <w:proofErr w:type="gramStart"/>
      <w:r w:rsidRPr="00406E4A">
        <w:rPr>
          <w:rFonts w:ascii="Corbel" w:hAnsi="Corbel"/>
          <w:b/>
          <w:i w:val="0"/>
          <w:iCs w:val="0"/>
          <w:color w:val="auto"/>
          <w:sz w:val="22"/>
        </w:rPr>
        <w:t>výstavby - časové</w:t>
      </w:r>
      <w:proofErr w:type="gramEnd"/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 údaje o realizaci stavby, členění na etapy,</w:t>
      </w:r>
    </w:p>
    <w:p w14:paraId="2DC0E2AE" w14:textId="4F7CD42F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>Zahájení stavby je plánováno na II. čtvrtletí roku 202</w:t>
      </w:r>
      <w:r w:rsidR="00406E4A" w:rsidRPr="00406E4A">
        <w:rPr>
          <w:rFonts w:ascii="Corbel" w:hAnsi="Corbel"/>
        </w:rPr>
        <w:t>3</w:t>
      </w:r>
      <w:r w:rsidRPr="00406E4A">
        <w:rPr>
          <w:rFonts w:ascii="Corbel" w:hAnsi="Corbel"/>
        </w:rPr>
        <w:t>. Předpokládaný termín dokončení stavby je plánováno na IV. čtvrtletí roku 202</w:t>
      </w:r>
      <w:r w:rsidR="00406E4A" w:rsidRPr="00406E4A">
        <w:rPr>
          <w:rFonts w:ascii="Corbel" w:hAnsi="Corbel"/>
        </w:rPr>
        <w:t>4</w:t>
      </w:r>
      <w:r w:rsidRPr="00406E4A">
        <w:rPr>
          <w:rFonts w:ascii="Corbel" w:hAnsi="Corbel"/>
        </w:rPr>
        <w:t>.</w:t>
      </w:r>
    </w:p>
    <w:p w14:paraId="5BC4ED93" w14:textId="77777777" w:rsidR="00026EC8" w:rsidRPr="00406E4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>j) orientační náklady stavby.</w:t>
      </w:r>
    </w:p>
    <w:p w14:paraId="2CDAFB5E" w14:textId="0345B3D5" w:rsidR="00026EC8" w:rsidRPr="00337695" w:rsidRDefault="00026EC8" w:rsidP="00026EC8">
      <w:pPr>
        <w:rPr>
          <w:rFonts w:ascii="Corbel" w:hAnsi="Corbel"/>
        </w:rPr>
      </w:pPr>
      <w:r w:rsidRPr="00337695">
        <w:rPr>
          <w:rFonts w:ascii="Corbel" w:hAnsi="Corbel"/>
        </w:rPr>
        <w:lastRenderedPageBreak/>
        <w:t xml:space="preserve">Odhadovaná cena stavby ve fázi projektu je </w:t>
      </w:r>
      <w:r w:rsidR="00337695" w:rsidRPr="00337695">
        <w:rPr>
          <w:rFonts w:ascii="Corbel" w:hAnsi="Corbel"/>
        </w:rPr>
        <w:t xml:space="preserve">9 </w:t>
      </w:r>
      <w:r w:rsidRPr="00337695">
        <w:rPr>
          <w:rFonts w:ascii="Corbel" w:hAnsi="Corbel"/>
        </w:rPr>
        <w:t xml:space="preserve">600 000 Kč. Přesnější cena </w:t>
      </w:r>
      <w:r w:rsidR="00337695">
        <w:rPr>
          <w:rFonts w:ascii="Corbel" w:hAnsi="Corbel"/>
        </w:rPr>
        <w:t>prací</w:t>
      </w:r>
      <w:r w:rsidRPr="00337695">
        <w:rPr>
          <w:rFonts w:ascii="Corbel" w:hAnsi="Corbel"/>
        </w:rPr>
        <w:t xml:space="preserve"> bude stanovena položkovým rozpočtem stavby případně cenovou nabídkou stavby na klíč.</w:t>
      </w:r>
    </w:p>
    <w:p w14:paraId="67EA0C41" w14:textId="77777777" w:rsidR="00026EC8" w:rsidRPr="00406E4A" w:rsidRDefault="00026EC8" w:rsidP="00026EC8">
      <w:pPr>
        <w:pStyle w:val="Nadpis3"/>
        <w:rPr>
          <w:rFonts w:ascii="Corbel" w:hAnsi="Corbel"/>
        </w:rPr>
      </w:pPr>
      <w:bookmarkStart w:id="63" w:name="_Toc520366359"/>
      <w:bookmarkStart w:id="64" w:name="_Toc109638453"/>
      <w:bookmarkStart w:id="65" w:name="_Toc126667536"/>
      <w:proofErr w:type="gramStart"/>
      <w:r w:rsidRPr="00406E4A">
        <w:rPr>
          <w:rFonts w:ascii="Corbel" w:hAnsi="Corbel"/>
        </w:rPr>
        <w:t>B.2.2  Celkové</w:t>
      </w:r>
      <w:proofErr w:type="gramEnd"/>
      <w:r w:rsidRPr="00406E4A">
        <w:rPr>
          <w:rFonts w:ascii="Corbel" w:hAnsi="Corbel"/>
        </w:rPr>
        <w:t xml:space="preserve"> urbanistické a architektonické řešení</w:t>
      </w:r>
      <w:bookmarkEnd w:id="63"/>
      <w:bookmarkEnd w:id="64"/>
      <w:bookmarkEnd w:id="65"/>
    </w:p>
    <w:p w14:paraId="18E501EB" w14:textId="77777777" w:rsidR="00026EC8" w:rsidRPr="00406E4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a) </w:t>
      </w:r>
      <w:proofErr w:type="gramStart"/>
      <w:r w:rsidRPr="00406E4A">
        <w:rPr>
          <w:rFonts w:ascii="Corbel" w:hAnsi="Corbel"/>
          <w:b/>
          <w:i w:val="0"/>
          <w:iCs w:val="0"/>
          <w:color w:val="auto"/>
          <w:sz w:val="22"/>
        </w:rPr>
        <w:t>urbanismus - územní</w:t>
      </w:r>
      <w:proofErr w:type="gramEnd"/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 regulace, kompozice prostorového řešení,</w:t>
      </w:r>
    </w:p>
    <w:p w14:paraId="248741DB" w14:textId="4E2E4CDB" w:rsidR="00026EC8" w:rsidRPr="00FB4D2D" w:rsidRDefault="00026EC8" w:rsidP="00026EC8">
      <w:pPr>
        <w:rPr>
          <w:rFonts w:ascii="Corbel" w:hAnsi="Corbel"/>
          <w:highlight w:val="yellow"/>
        </w:rPr>
      </w:pPr>
      <w:r w:rsidRPr="00406E4A">
        <w:rPr>
          <w:rFonts w:ascii="Corbel" w:hAnsi="Corbel"/>
        </w:rPr>
        <w:t xml:space="preserve">Dům č.p. </w:t>
      </w:r>
      <w:r w:rsidR="00406E4A" w:rsidRPr="00406E4A">
        <w:rPr>
          <w:rFonts w:ascii="Corbel" w:hAnsi="Corbel"/>
        </w:rPr>
        <w:t>176</w:t>
      </w:r>
      <w:r w:rsidRPr="00406E4A">
        <w:rPr>
          <w:rFonts w:ascii="Corbel" w:hAnsi="Corbel"/>
        </w:rPr>
        <w:t xml:space="preserve"> je</w:t>
      </w:r>
      <w:r w:rsidR="00406E4A" w:rsidRPr="00406E4A">
        <w:rPr>
          <w:rFonts w:ascii="Corbel" w:hAnsi="Corbel"/>
        </w:rPr>
        <w:t xml:space="preserve"> samostatnou stavbou</w:t>
      </w:r>
      <w:r w:rsidRPr="00406E4A">
        <w:rPr>
          <w:rFonts w:ascii="Corbel" w:hAnsi="Corbel"/>
        </w:rPr>
        <w:t xml:space="preserve"> zástavby uličního bloku občanské vybavenosti</w:t>
      </w:r>
      <w:r w:rsidR="00406E4A" w:rsidRPr="00406E4A">
        <w:rPr>
          <w:rFonts w:ascii="Corbel" w:hAnsi="Corbel"/>
        </w:rPr>
        <w:t xml:space="preserve"> a rodinných domů na protější straně ulice</w:t>
      </w:r>
      <w:r w:rsidRPr="00406E4A">
        <w:rPr>
          <w:rFonts w:ascii="Corbel" w:hAnsi="Corbel"/>
        </w:rPr>
        <w:t xml:space="preserve">. Dům spolu s ostatní sousední zástavbou tvoří ucelenou urbanistickou strukturu. Jedná se o památkovou zónu města </w:t>
      </w:r>
      <w:proofErr w:type="spellStart"/>
      <w:r w:rsidRPr="00406E4A">
        <w:rPr>
          <w:rFonts w:ascii="Corbel" w:hAnsi="Corbel"/>
        </w:rPr>
        <w:t>Náchoda</w:t>
      </w:r>
      <w:proofErr w:type="spellEnd"/>
      <w:r w:rsidRPr="00406E4A">
        <w:rPr>
          <w:rFonts w:ascii="Corbel" w:hAnsi="Corbel"/>
        </w:rPr>
        <w:t xml:space="preserve">. </w:t>
      </w:r>
    </w:p>
    <w:p w14:paraId="73F62BD9" w14:textId="77777777" w:rsidR="00026EC8" w:rsidRPr="00406E4A" w:rsidRDefault="00026EC8" w:rsidP="00406E4A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b) architektonické </w:t>
      </w:r>
      <w:proofErr w:type="gramStart"/>
      <w:r w:rsidRPr="00406E4A">
        <w:rPr>
          <w:rFonts w:ascii="Corbel" w:hAnsi="Corbel"/>
          <w:b/>
          <w:i w:val="0"/>
          <w:iCs w:val="0"/>
          <w:color w:val="auto"/>
          <w:sz w:val="22"/>
        </w:rPr>
        <w:t>řešení - kompozice</w:t>
      </w:r>
      <w:proofErr w:type="gramEnd"/>
      <w:r w:rsidRPr="00406E4A">
        <w:rPr>
          <w:rFonts w:ascii="Corbel" w:hAnsi="Corbel"/>
          <w:b/>
          <w:i w:val="0"/>
          <w:iCs w:val="0"/>
          <w:color w:val="auto"/>
          <w:sz w:val="22"/>
        </w:rPr>
        <w:t xml:space="preserve"> tvarového řešení, materiálové a barevné řešení. </w:t>
      </w:r>
    </w:p>
    <w:p w14:paraId="45FD1400" w14:textId="5FFCAD8D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>Architektonické řešení domu se změnou využívání stavby nemění. Nebudou prováděny stavební úpravy vnějšího pláště budovy (výměna oken, změny na fasádě), které by měly vliv na vzhled budovy.  Kompozice tvarového, materiálového a barevného řešení se nemění.</w:t>
      </w:r>
    </w:p>
    <w:p w14:paraId="18F51AB2" w14:textId="77777777" w:rsidR="00026EC8" w:rsidRPr="00406E4A" w:rsidRDefault="00026EC8" w:rsidP="00406E4A">
      <w:pPr>
        <w:pStyle w:val="Nadpis3"/>
        <w:rPr>
          <w:rFonts w:ascii="Corbel" w:hAnsi="Corbel"/>
        </w:rPr>
      </w:pPr>
      <w:bookmarkStart w:id="66" w:name="_Toc126667537"/>
      <w:proofErr w:type="gramStart"/>
      <w:r w:rsidRPr="00406E4A">
        <w:rPr>
          <w:rFonts w:ascii="Corbel" w:hAnsi="Corbel"/>
        </w:rPr>
        <w:t>B.2.3  Celkové</w:t>
      </w:r>
      <w:proofErr w:type="gramEnd"/>
      <w:r w:rsidRPr="00406E4A">
        <w:rPr>
          <w:rFonts w:ascii="Corbel" w:hAnsi="Corbel"/>
        </w:rPr>
        <w:t xml:space="preserve"> provozní řešení, technologie výroby</w:t>
      </w:r>
      <w:bookmarkEnd w:id="66"/>
    </w:p>
    <w:p w14:paraId="0E0DD836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>Viz. bod B2.7.</w:t>
      </w:r>
    </w:p>
    <w:p w14:paraId="442C5646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73F6A048" w14:textId="77777777" w:rsidR="00026EC8" w:rsidRPr="00406E4A" w:rsidRDefault="00026EC8" w:rsidP="00026EC8">
      <w:pPr>
        <w:pStyle w:val="Style4"/>
        <w:kinsoku w:val="0"/>
        <w:autoSpaceDE/>
        <w:autoSpaceDN/>
        <w:spacing w:before="36" w:after="120"/>
        <w:ind w:left="0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406E4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B.2.4  Bezbariérové užívání stavby</w:t>
      </w:r>
    </w:p>
    <w:p w14:paraId="576FD6BA" w14:textId="77777777" w:rsidR="00026EC8" w:rsidRPr="00406E4A" w:rsidRDefault="00026EC8" w:rsidP="00026EC8">
      <w:pPr>
        <w:spacing w:after="240"/>
        <w:rPr>
          <w:rStyle w:val="CharacterStyle2"/>
          <w:rFonts w:ascii="Corbel" w:hAnsi="Corbel"/>
          <w:sz w:val="24"/>
        </w:rPr>
      </w:pPr>
      <w:r w:rsidRPr="00406E4A">
        <w:rPr>
          <w:rFonts w:ascii="Corbel" w:hAnsi="Corbel"/>
        </w:rPr>
        <w:t xml:space="preserve">Stavba není řešena pro užívání osobami se sníženou schopností pohybu a orientace ve smyslu </w:t>
      </w:r>
      <w:proofErr w:type="spellStart"/>
      <w:r w:rsidRPr="00406E4A">
        <w:rPr>
          <w:rFonts w:ascii="Corbel" w:hAnsi="Corbel"/>
        </w:rPr>
        <w:t>vyhl</w:t>
      </w:r>
      <w:proofErr w:type="spellEnd"/>
      <w:r w:rsidRPr="00406E4A">
        <w:rPr>
          <w:rFonts w:ascii="Corbel" w:hAnsi="Corbel"/>
        </w:rPr>
        <w:t>. č. 398/2009 Sb.</w:t>
      </w:r>
    </w:p>
    <w:p w14:paraId="788D7F0D" w14:textId="77777777" w:rsidR="00026EC8" w:rsidRPr="00406E4A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cs-CZ" w:eastAsia="en-US"/>
        </w:rPr>
      </w:pPr>
      <w:r w:rsidRPr="00406E4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B.2.5</w:t>
      </w:r>
      <w:r w:rsidRPr="00406E4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ab/>
        <w:t xml:space="preserve">   Bezpečnost při užívání stavby</w:t>
      </w:r>
    </w:p>
    <w:p w14:paraId="674FFBA0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>Při provádění stavebních prací a při provozu stavby musí být dodrženy předpisy týkající se bezpečnosti práce a ochrany uživatelů stavby, zejména podle:</w:t>
      </w:r>
    </w:p>
    <w:p w14:paraId="0275042B" w14:textId="77777777" w:rsidR="00026EC8" w:rsidRPr="00406E4A" w:rsidRDefault="00026EC8" w:rsidP="00026EC8">
      <w:pPr>
        <w:rPr>
          <w:rFonts w:ascii="Corbel" w:hAnsi="Corbel"/>
        </w:rPr>
      </w:pPr>
    </w:p>
    <w:p w14:paraId="5E2D8D55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>- Zákon č. 262/2006 Sb., zákoník práce (vybraná ustanovení)</w:t>
      </w:r>
    </w:p>
    <w:p w14:paraId="1493DA10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 xml:space="preserve">- Zákon č. 309/2006 Sb., kterým se upravují další požadavky bezpečnosti a ochrany zdraví při práci v pracovněprávních vztazích a o zajištění bezpečnosti a ochrany zdraví při činnosti nebo poskytování služeb mimo pracovněprávní vztahy (zákon o zajištění dalších podmínek bezpečnosti a ochrany zdraví při práci) </w:t>
      </w:r>
    </w:p>
    <w:p w14:paraId="07215CAD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 xml:space="preserve">- Zákon č. 258/2000 Sb., o ochraně veřejného zdraví (vybraná ustanovení)  </w:t>
      </w:r>
    </w:p>
    <w:p w14:paraId="25ED098E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378/2001 Sb., kterým se stanoví bližší požadavky na bezpečný provoz a používání strojů, technických zařízení, přístrojů a nářadí </w:t>
      </w:r>
    </w:p>
    <w:p w14:paraId="1194429D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494/2001 Sb., kterým se stanoví způsob evidence, hlášení a zasílání záznamů o úrazu, vzor záznamu o úrazu a okruh orgánů a institucí, kterým se ohlašuje pracovní úraz a zasílá záznam o úrazu </w:t>
      </w:r>
    </w:p>
    <w:p w14:paraId="7FCC3315" w14:textId="77777777" w:rsidR="00026EC8" w:rsidRPr="00406E4A" w:rsidRDefault="00026EC8" w:rsidP="00026EC8">
      <w:pPr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495/2001 Sb., kterým se stanoví rozsah a bližší podmínky </w:t>
      </w:r>
      <w:proofErr w:type="gramStart"/>
      <w:r w:rsidRPr="00406E4A">
        <w:rPr>
          <w:rFonts w:ascii="Corbel" w:hAnsi="Corbel"/>
        </w:rPr>
        <w:t>poskytování  osobních</w:t>
      </w:r>
      <w:proofErr w:type="gramEnd"/>
      <w:r w:rsidRPr="00406E4A">
        <w:rPr>
          <w:rFonts w:ascii="Corbel" w:hAnsi="Corbel"/>
        </w:rPr>
        <w:t xml:space="preserve"> ochranných pracovních prostředků, mycích, čistících a desinfekčních prostředků </w:t>
      </w:r>
    </w:p>
    <w:p w14:paraId="57D0B9B8" w14:textId="77777777" w:rsidR="00026EC8" w:rsidRPr="00406E4A" w:rsidRDefault="00026EC8" w:rsidP="00026EC8">
      <w:pPr>
        <w:ind w:hanging="26"/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362/2005 Sb., o bližších požadavcích na bezpečnost a ochranu zdraví při práci na pracovištích s nebezpečím pádu z výšky nebo do hloubky </w:t>
      </w:r>
    </w:p>
    <w:p w14:paraId="7D71A2E1" w14:textId="77777777" w:rsidR="00026EC8" w:rsidRPr="00406E4A" w:rsidRDefault="00026EC8" w:rsidP="00026EC8">
      <w:pPr>
        <w:ind w:hanging="26"/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272/2011 Sb., o ochraně zdraví před nepříznivými účinky hluku a vibrací </w:t>
      </w:r>
    </w:p>
    <w:p w14:paraId="0B82862E" w14:textId="77777777" w:rsidR="00026EC8" w:rsidRPr="00406E4A" w:rsidRDefault="00026EC8" w:rsidP="00026EC8">
      <w:pPr>
        <w:spacing w:after="240"/>
        <w:ind w:hanging="26"/>
        <w:rPr>
          <w:rFonts w:ascii="Corbel" w:hAnsi="Corbel"/>
        </w:rPr>
      </w:pPr>
      <w:r w:rsidRPr="00406E4A">
        <w:rPr>
          <w:rFonts w:ascii="Corbel" w:hAnsi="Corbel"/>
        </w:rPr>
        <w:t xml:space="preserve">- Nařízení vlády č. 591/2006 Sb., o bližších minimálních požadavcích </w:t>
      </w:r>
      <w:proofErr w:type="gramStart"/>
      <w:r w:rsidRPr="00406E4A">
        <w:rPr>
          <w:rFonts w:ascii="Corbel" w:hAnsi="Corbel"/>
        </w:rPr>
        <w:t>na - Vyhláška</w:t>
      </w:r>
      <w:proofErr w:type="gramEnd"/>
      <w:r w:rsidRPr="00406E4A">
        <w:rPr>
          <w:rFonts w:ascii="Corbel" w:hAnsi="Corbel"/>
        </w:rPr>
        <w:t xml:space="preserve"> č. 20/1979 Sb., kterou se určují vyhrazená elektrická zařízení a stanoví některé podmínky k zajištění jejich bezpečnosti, ve znění pozdějších předpisů.</w:t>
      </w:r>
    </w:p>
    <w:p w14:paraId="296250AE" w14:textId="77777777" w:rsidR="00026EC8" w:rsidRPr="00406E4A" w:rsidRDefault="00026EC8" w:rsidP="00026EC8">
      <w:pPr>
        <w:pStyle w:val="Style4"/>
        <w:kinsoku w:val="0"/>
        <w:autoSpaceDE/>
        <w:autoSpaceDN/>
        <w:spacing w:before="36" w:after="240"/>
        <w:ind w:left="142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406E4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B.2.6   Základní charakteristika objektů</w:t>
      </w:r>
    </w:p>
    <w:p w14:paraId="3BBDDF01" w14:textId="77777777" w:rsidR="00026EC8" w:rsidRPr="00406E4A" w:rsidRDefault="00026EC8" w:rsidP="00406E4A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406E4A">
        <w:rPr>
          <w:rFonts w:ascii="Corbel" w:hAnsi="Corbel"/>
          <w:b/>
          <w:i w:val="0"/>
          <w:iCs w:val="0"/>
          <w:color w:val="auto"/>
          <w:sz w:val="22"/>
        </w:rPr>
        <w:t>a) stavební, konstrukční a materiálové řešení,</w:t>
      </w:r>
    </w:p>
    <w:p w14:paraId="7E210140" w14:textId="50BF60D7" w:rsidR="00026EC8" w:rsidRPr="00FB4D2D" w:rsidRDefault="00026EC8" w:rsidP="00026EC8">
      <w:pPr>
        <w:rPr>
          <w:rFonts w:ascii="Corbel" w:hAnsi="Corbel"/>
          <w:highlight w:val="yellow"/>
        </w:rPr>
      </w:pPr>
      <w:r w:rsidRPr="00406E4A">
        <w:rPr>
          <w:rFonts w:ascii="Corbel" w:hAnsi="Corbel"/>
        </w:rPr>
        <w:t xml:space="preserve">Objekt </w:t>
      </w:r>
      <w:r w:rsidR="00406E4A" w:rsidRPr="00406E4A">
        <w:rPr>
          <w:rFonts w:ascii="Corbel" w:hAnsi="Corbel"/>
        </w:rPr>
        <w:t>má 8 nadzemních podlaží a jedno podzemní podlaží</w:t>
      </w:r>
      <w:r w:rsidRPr="00406E4A">
        <w:rPr>
          <w:rFonts w:ascii="Corbel" w:hAnsi="Corbel"/>
        </w:rPr>
        <w:t xml:space="preserve">. Stěny domu jsou </w:t>
      </w:r>
      <w:r w:rsidR="00406E4A" w:rsidRPr="00406E4A">
        <w:rPr>
          <w:rFonts w:ascii="Corbel" w:hAnsi="Corbel"/>
        </w:rPr>
        <w:t>betonové s cihelnými vyzdívkami</w:t>
      </w:r>
      <w:r w:rsidRPr="00406E4A">
        <w:rPr>
          <w:rFonts w:ascii="Corbel" w:hAnsi="Corbel"/>
        </w:rPr>
        <w:t xml:space="preserve"> proměnlivé tloušťky v </w:t>
      </w:r>
      <w:r w:rsidR="00406E4A" w:rsidRPr="00406E4A">
        <w:rPr>
          <w:rFonts w:ascii="Corbel" w:hAnsi="Corbel"/>
        </w:rPr>
        <w:t>betonovém</w:t>
      </w:r>
      <w:r w:rsidRPr="00406E4A">
        <w:rPr>
          <w:rFonts w:ascii="Corbel" w:hAnsi="Corbel"/>
        </w:rPr>
        <w:t xml:space="preserve"> skelet</w:t>
      </w:r>
      <w:r w:rsidR="00406E4A" w:rsidRPr="00406E4A">
        <w:rPr>
          <w:rFonts w:ascii="Corbel" w:hAnsi="Corbel"/>
        </w:rPr>
        <w:t>u</w:t>
      </w:r>
      <w:r w:rsidRPr="00406E4A">
        <w:rPr>
          <w:rFonts w:ascii="Corbel" w:hAnsi="Corbel"/>
        </w:rPr>
        <w:t>.</w:t>
      </w:r>
      <w:r w:rsidR="00406E4A" w:rsidRPr="00406E4A">
        <w:rPr>
          <w:rFonts w:ascii="Corbel" w:hAnsi="Corbel"/>
        </w:rPr>
        <w:t xml:space="preserve"> Stropy jsou betonové nad všemi podlažími. Střecha </w:t>
      </w:r>
      <w:r w:rsidR="00406E4A" w:rsidRPr="00406E4A">
        <w:rPr>
          <w:rFonts w:ascii="Corbel" w:hAnsi="Corbel"/>
        </w:rPr>
        <w:lastRenderedPageBreak/>
        <w:t>domu je plochá s povlakovou hydroizolací.</w:t>
      </w:r>
      <w:r w:rsidRPr="00406E4A">
        <w:rPr>
          <w:rFonts w:ascii="Corbel" w:hAnsi="Corbel"/>
        </w:rPr>
        <w:t xml:space="preserve"> </w:t>
      </w:r>
      <w:r w:rsidR="00406E4A">
        <w:rPr>
          <w:rFonts w:ascii="Corbel" w:hAnsi="Corbel"/>
        </w:rPr>
        <w:t xml:space="preserve">Řešené příčky jader jsou dřevěné montované z dřevěných hranolků a sololitových desek. </w:t>
      </w:r>
      <w:r w:rsidRPr="00FB4D2D">
        <w:rPr>
          <w:rFonts w:ascii="Corbel" w:hAnsi="Corbel"/>
          <w:highlight w:val="yellow"/>
        </w:rPr>
        <w:t xml:space="preserve"> </w:t>
      </w:r>
    </w:p>
    <w:p w14:paraId="5339F6ED" w14:textId="32E7ECD4" w:rsidR="00026EC8" w:rsidRPr="00FB4D2D" w:rsidRDefault="00026EC8" w:rsidP="00026EC8">
      <w:pPr>
        <w:rPr>
          <w:rFonts w:ascii="Corbel" w:hAnsi="Corbel"/>
          <w:highlight w:val="yellow"/>
        </w:rPr>
      </w:pPr>
      <w:r w:rsidRPr="00406E4A">
        <w:rPr>
          <w:rFonts w:ascii="Corbel" w:hAnsi="Corbel"/>
        </w:rPr>
        <w:t>Stavební úpravy budou spočívat převážně v úpravě vnitřních povrchů</w:t>
      </w:r>
      <w:r w:rsidR="00406E4A" w:rsidRPr="00406E4A">
        <w:rPr>
          <w:rFonts w:ascii="Corbel" w:hAnsi="Corbel"/>
        </w:rPr>
        <w:t> na všech podlažích</w:t>
      </w:r>
      <w:r w:rsidRPr="00406E4A">
        <w:rPr>
          <w:rFonts w:ascii="Corbel" w:hAnsi="Corbel"/>
        </w:rPr>
        <w:t xml:space="preserve">. Budou vyzděny nové nenosné příčky z </w:t>
      </w:r>
      <w:proofErr w:type="spellStart"/>
      <w:r w:rsidRPr="00406E4A">
        <w:rPr>
          <w:rFonts w:ascii="Corbel" w:hAnsi="Corbel"/>
        </w:rPr>
        <w:t>porobetonu</w:t>
      </w:r>
      <w:proofErr w:type="spellEnd"/>
      <w:r w:rsidRPr="00406E4A">
        <w:rPr>
          <w:rFonts w:ascii="Corbel" w:hAnsi="Corbel"/>
        </w:rPr>
        <w:t>. Do nosných konstrukcí domu se nebude zasahovat.</w:t>
      </w:r>
      <w:r w:rsidR="00F420E8">
        <w:rPr>
          <w:rFonts w:ascii="Corbel" w:hAnsi="Corbel"/>
        </w:rPr>
        <w:t xml:space="preserve"> Stávající podkladní vrstvy podlah budou vyrovnány betonovou mazaninou nebo stěrkou. V rozpočtových pracích je uvažováno s kompletním odebráním stávajících vrstev podlah až na nosnou konstrukci.</w:t>
      </w:r>
      <w:r w:rsidRPr="00406E4A">
        <w:rPr>
          <w:rFonts w:ascii="Corbel" w:hAnsi="Corbel"/>
        </w:rPr>
        <w:t xml:space="preserve"> </w:t>
      </w:r>
      <w:r w:rsidRPr="0068750A">
        <w:rPr>
          <w:rFonts w:ascii="Corbel" w:hAnsi="Corbel"/>
        </w:rPr>
        <w:t xml:space="preserve">Nově budou vedeny instalace pro sanitu a elektrické rozvody. V místnostech s mokrým provozem budou nově řešeny keramické obklady na stěnách a keramická dlažba na podlahách. Osvětlení </w:t>
      </w:r>
      <w:r w:rsidR="0068750A" w:rsidRPr="0068750A">
        <w:rPr>
          <w:rFonts w:ascii="Corbel" w:hAnsi="Corbel"/>
        </w:rPr>
        <w:t>jednotlivých místností</w:t>
      </w:r>
      <w:r w:rsidRPr="0068750A">
        <w:rPr>
          <w:rFonts w:ascii="Corbel" w:hAnsi="Corbel"/>
        </w:rPr>
        <w:t xml:space="preserve"> je zajištěno </w:t>
      </w:r>
      <w:r w:rsidR="0068750A" w:rsidRPr="0068750A">
        <w:rPr>
          <w:rFonts w:ascii="Corbel" w:hAnsi="Corbel"/>
        </w:rPr>
        <w:t>umělým osvětlením</w:t>
      </w:r>
      <w:r w:rsidRPr="00FB4D2D">
        <w:rPr>
          <w:rFonts w:ascii="Corbel" w:hAnsi="Corbel"/>
          <w:highlight w:val="yellow"/>
        </w:rPr>
        <w:t xml:space="preserve"> </w:t>
      </w:r>
    </w:p>
    <w:p w14:paraId="71C2B38B" w14:textId="77777777" w:rsidR="00026EC8" w:rsidRPr="0068750A" w:rsidRDefault="00026EC8" w:rsidP="0068750A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68750A">
        <w:rPr>
          <w:rFonts w:ascii="Corbel" w:hAnsi="Corbel"/>
          <w:b/>
          <w:i w:val="0"/>
          <w:iCs w:val="0"/>
          <w:color w:val="auto"/>
          <w:sz w:val="22"/>
        </w:rPr>
        <w:t>b) mechanická odolnost a stabilita.</w:t>
      </w:r>
    </w:p>
    <w:p w14:paraId="556EC658" w14:textId="77777777" w:rsidR="00026EC8" w:rsidRPr="0068750A" w:rsidRDefault="00026EC8" w:rsidP="00026EC8">
      <w:pPr>
        <w:rPr>
          <w:rFonts w:ascii="Corbel" w:hAnsi="Corbel"/>
        </w:rPr>
      </w:pPr>
      <w:r w:rsidRPr="0068750A">
        <w:rPr>
          <w:rFonts w:ascii="Corbel" w:hAnsi="Corbel"/>
        </w:rPr>
        <w:t>Neprovádí se stavební úpravy, kterými by byla ohrožena stabilita a odolnost nosných konstrukcí budovy. Nosné konstrukce budovy nevykazují žádné poruchy nebo nestabilitu. Není třeba provádět záchytné práce.</w:t>
      </w:r>
    </w:p>
    <w:p w14:paraId="15BBF8B6" w14:textId="77777777" w:rsidR="00026EC8" w:rsidRPr="00FB4D2D" w:rsidRDefault="00026EC8" w:rsidP="00026EC8">
      <w:pPr>
        <w:spacing w:after="240"/>
        <w:ind w:left="142"/>
        <w:rPr>
          <w:rFonts w:ascii="Corbel" w:hAnsi="Corbel"/>
          <w:highlight w:val="yellow"/>
        </w:rPr>
      </w:pPr>
    </w:p>
    <w:p w14:paraId="67411051" w14:textId="77777777" w:rsidR="00026EC8" w:rsidRPr="0068750A" w:rsidRDefault="00026EC8" w:rsidP="00026EC8">
      <w:pPr>
        <w:pStyle w:val="Style4"/>
        <w:kinsoku w:val="0"/>
        <w:autoSpaceDE/>
        <w:autoSpaceDN/>
        <w:spacing w:before="36"/>
        <w:ind w:left="142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68750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B.2.7    Základní charakteristika</w:t>
      </w:r>
      <w:r w:rsidRPr="0068750A">
        <w:rPr>
          <w:rFonts w:ascii="Corbel" w:hAnsi="Corbel"/>
          <w:b/>
          <w:bCs/>
          <w:sz w:val="24"/>
          <w:szCs w:val="26"/>
          <w:u w:val="single"/>
          <w:lang w:val="cs-CZ" w:eastAsia="en-US"/>
        </w:rPr>
        <w:t xml:space="preserve"> provozu,</w:t>
      </w:r>
      <w:r w:rsidRPr="0068750A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 xml:space="preserve"> technických a technologických zařízení</w:t>
      </w:r>
    </w:p>
    <w:p w14:paraId="461BE817" w14:textId="77777777" w:rsidR="00026EC8" w:rsidRPr="0068750A" w:rsidRDefault="00026EC8" w:rsidP="0068750A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68750A">
        <w:rPr>
          <w:rFonts w:ascii="Corbel" w:hAnsi="Corbel"/>
          <w:b/>
          <w:i w:val="0"/>
          <w:iCs w:val="0"/>
          <w:color w:val="auto"/>
          <w:sz w:val="22"/>
        </w:rPr>
        <w:t>a) technické a provozní řešení,</w:t>
      </w:r>
    </w:p>
    <w:p w14:paraId="5573B822" w14:textId="5D4E5C34" w:rsidR="0068750A" w:rsidRPr="00F420E8" w:rsidRDefault="0068750A" w:rsidP="00026EC8">
      <w:pPr>
        <w:spacing w:after="240"/>
        <w:rPr>
          <w:rFonts w:ascii="Corbel" w:hAnsi="Corbel"/>
        </w:rPr>
      </w:pPr>
      <w:r w:rsidRPr="00F420E8">
        <w:rPr>
          <w:rFonts w:ascii="Corbel" w:hAnsi="Corbel"/>
        </w:rPr>
        <w:t xml:space="preserve">Prostor suterénu slouží jako sklady, místnosti údržby a společenské místnosti. Sociální jádra zde budou modernizována v podobě nových zařizovacích předmětů, obkladů a dlažeb a dveřních křídel. Příčky budou ponechány, nebudou se odstraňovat. </w:t>
      </w:r>
    </w:p>
    <w:p w14:paraId="223422B7" w14:textId="098ACEF0" w:rsidR="0068750A" w:rsidRPr="00F420E8" w:rsidRDefault="0068750A" w:rsidP="00026EC8">
      <w:pPr>
        <w:spacing w:after="240"/>
        <w:rPr>
          <w:rFonts w:ascii="Corbel" w:hAnsi="Corbel"/>
        </w:rPr>
      </w:pPr>
      <w:r w:rsidRPr="00F420E8">
        <w:rPr>
          <w:rFonts w:ascii="Corbel" w:hAnsi="Corbel"/>
        </w:rPr>
        <w:t xml:space="preserve">V nadzemních patrech dojde ke kompletní demontáží dřevěných montovaných příček z dřevěných hranolků a sololitových desek. Na vyčištěné ploše budou odebrány nesoudržné vrstvy skladby podlahy a vyrovnány betonovou mazaninou, případně nivelační stěrkou. Nové příčky z pórobetonových tvárnic </w:t>
      </w:r>
      <w:proofErr w:type="spellStart"/>
      <w:r w:rsidRPr="00F420E8">
        <w:rPr>
          <w:rFonts w:ascii="Corbel" w:hAnsi="Corbel"/>
        </w:rPr>
        <w:t>tl</w:t>
      </w:r>
      <w:proofErr w:type="spellEnd"/>
      <w:r w:rsidRPr="00F420E8">
        <w:rPr>
          <w:rFonts w:ascii="Corbel" w:hAnsi="Corbel"/>
        </w:rPr>
        <w:t xml:space="preserve">. 100 a </w:t>
      </w:r>
      <w:proofErr w:type="gramStart"/>
      <w:r w:rsidRPr="00F420E8">
        <w:rPr>
          <w:rFonts w:ascii="Corbel" w:hAnsi="Corbel"/>
        </w:rPr>
        <w:t>150mm</w:t>
      </w:r>
      <w:proofErr w:type="gramEnd"/>
      <w:r w:rsidRPr="00F420E8">
        <w:rPr>
          <w:rFonts w:ascii="Corbel" w:hAnsi="Corbel"/>
        </w:rPr>
        <w:t xml:space="preserve"> budou vytvářet předsíň nebo chodbičku s návazností na samostatné WC a koupelnu. Ve vybraných místnostech bude provedena nová podlaha z keramické dlažby, případně budou v místnostech osazeny nové zařizovací předměty (umyvadla a dřezy). </w:t>
      </w:r>
    </w:p>
    <w:p w14:paraId="7569C74E" w14:textId="77777777" w:rsidR="00026EC8" w:rsidRPr="00D574F5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cs-CZ" w:eastAsia="en-US"/>
        </w:rPr>
      </w:pPr>
      <w:r w:rsidRPr="00D574F5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B.2.8    Zásady požárně bezpečnostního řešení</w:t>
      </w:r>
    </w:p>
    <w:p w14:paraId="760FEFFF" w14:textId="1EA081BE" w:rsidR="00026EC8" w:rsidRPr="00D574F5" w:rsidRDefault="00026EC8" w:rsidP="00026EC8">
      <w:pPr>
        <w:rPr>
          <w:rFonts w:ascii="Corbel" w:hAnsi="Corbel"/>
        </w:rPr>
      </w:pPr>
      <w:r w:rsidRPr="00D574F5">
        <w:rPr>
          <w:rFonts w:ascii="Corbel" w:hAnsi="Corbel"/>
        </w:rPr>
        <w:t xml:space="preserve">Stavba je navržena tak, aby zachovala nosnost a stabilitu konstrukce po dobu stanovenou požadavky požární odolností, aby došlo při požáru k omezení rozvoje a šíření ohně a kouře ve stavbě, omezení šíření požáru na sousední stavbu, aby byla umožněna evakuace osob a zvířat </w:t>
      </w:r>
      <w:proofErr w:type="gramStart"/>
      <w:r w:rsidRPr="00D574F5">
        <w:rPr>
          <w:rFonts w:ascii="Corbel" w:hAnsi="Corbel"/>
        </w:rPr>
        <w:t>a  bezpečný</w:t>
      </w:r>
      <w:proofErr w:type="gramEnd"/>
      <w:r w:rsidRPr="00D574F5">
        <w:rPr>
          <w:rFonts w:ascii="Corbel" w:hAnsi="Corbel"/>
        </w:rPr>
        <w:t xml:space="preserve"> zásah jednotek požární ochrany. Samostatná požární zpráva je přílohou projektové dokumentace.</w:t>
      </w:r>
    </w:p>
    <w:p w14:paraId="0E9E0D19" w14:textId="58A2B175" w:rsidR="00D574F5" w:rsidRDefault="00D574F5" w:rsidP="00026EC8">
      <w:pPr>
        <w:rPr>
          <w:rFonts w:ascii="Corbel" w:hAnsi="Corbel"/>
          <w:highlight w:val="yellow"/>
        </w:rPr>
      </w:pPr>
    </w:p>
    <w:p w14:paraId="747EBF99" w14:textId="0E9960BB" w:rsidR="00D574F5" w:rsidRPr="00B020E7" w:rsidRDefault="00D574F5" w:rsidP="00D574F5">
      <w:pPr>
        <w:ind w:firstLine="0"/>
        <w:rPr>
          <w:rFonts w:ascii="Corbel" w:hAnsi="Corbel"/>
          <w:highlight w:val="yellow"/>
          <w:u w:val="single"/>
        </w:rPr>
      </w:pPr>
      <w:r w:rsidRPr="00B020E7">
        <w:rPr>
          <w:rFonts w:ascii="Corbel" w:hAnsi="Corbel"/>
          <w:u w:val="single"/>
        </w:rPr>
        <w:t>a) seznam použitých podkladů pro zpracování posouzení</w:t>
      </w:r>
    </w:p>
    <w:p w14:paraId="55CF58BD" w14:textId="0E5F3C64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 xml:space="preserve">- ČSN 73 0802 Požární bezpečnost </w:t>
      </w:r>
      <w:proofErr w:type="gramStart"/>
      <w:r w:rsidRPr="00B020E7">
        <w:rPr>
          <w:rFonts w:ascii="Corbel" w:hAnsi="Corbel"/>
        </w:rPr>
        <w:t>staveb - Nevýrobní</w:t>
      </w:r>
      <w:proofErr w:type="gramEnd"/>
      <w:r w:rsidRPr="00B020E7">
        <w:rPr>
          <w:rFonts w:ascii="Corbel" w:hAnsi="Corbel"/>
        </w:rPr>
        <w:t xml:space="preserve"> objekty +Z1+Z2.</w:t>
      </w:r>
    </w:p>
    <w:p w14:paraId="0E8C307E" w14:textId="6C745D70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 xml:space="preserve">- ČSN 73 0818 Požární bezpečnost </w:t>
      </w:r>
      <w:proofErr w:type="gramStart"/>
      <w:r w:rsidRPr="00B020E7">
        <w:rPr>
          <w:rFonts w:ascii="Corbel" w:hAnsi="Corbel"/>
        </w:rPr>
        <w:t>staveb - Obsazení</w:t>
      </w:r>
      <w:proofErr w:type="gramEnd"/>
      <w:r w:rsidRPr="00B020E7">
        <w:rPr>
          <w:rFonts w:ascii="Corbel" w:hAnsi="Corbel"/>
        </w:rPr>
        <w:t xml:space="preserve"> objektů osobami +Z1.</w:t>
      </w:r>
    </w:p>
    <w:p w14:paraId="332CFF7B" w14:textId="4F8959AF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 xml:space="preserve">- ČSN 73 0873 Požární bezpečnost </w:t>
      </w:r>
      <w:proofErr w:type="gramStart"/>
      <w:r w:rsidRPr="00B020E7">
        <w:rPr>
          <w:rFonts w:ascii="Corbel" w:hAnsi="Corbel"/>
        </w:rPr>
        <w:t>staveb - Zásobování</w:t>
      </w:r>
      <w:proofErr w:type="gramEnd"/>
      <w:r w:rsidRPr="00B020E7">
        <w:rPr>
          <w:rFonts w:ascii="Corbel" w:hAnsi="Corbel"/>
        </w:rPr>
        <w:t xml:space="preserve"> požární vodou.</w:t>
      </w:r>
    </w:p>
    <w:p w14:paraId="6051E3E1" w14:textId="5B53F9DE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>- Zákon o PO č. 133/85 Sb. ve znění pozdějších předpisů.</w:t>
      </w:r>
    </w:p>
    <w:p w14:paraId="40A0128B" w14:textId="50B5B5F3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>- Vyhláška MV č. 246/2001 Sb. o požární prevenci, ve znění vyhlášky č. 221/2014 Sb.</w:t>
      </w:r>
    </w:p>
    <w:p w14:paraId="57F4363C" w14:textId="42FE30EE" w:rsidR="00D574F5" w:rsidRPr="00B020E7" w:rsidRDefault="00D574F5" w:rsidP="00D574F5">
      <w:pPr>
        <w:ind w:firstLine="0"/>
        <w:rPr>
          <w:rFonts w:ascii="Corbel" w:hAnsi="Corbel"/>
        </w:rPr>
      </w:pPr>
      <w:r w:rsidRPr="00B020E7">
        <w:rPr>
          <w:rFonts w:ascii="Corbel" w:hAnsi="Corbel"/>
        </w:rPr>
        <w:t>- Vyhláška č. 23/2008 Sb. o technických podmínkách požární ochrany staveb, ve znění vyhlášky č.</w:t>
      </w:r>
    </w:p>
    <w:p w14:paraId="40A15D20" w14:textId="4ED19089" w:rsidR="00D574F5" w:rsidRPr="00B020E7" w:rsidRDefault="00D574F5" w:rsidP="00D574F5">
      <w:pPr>
        <w:ind w:firstLine="0"/>
        <w:rPr>
          <w:rFonts w:ascii="Corbel" w:hAnsi="Corbel"/>
          <w:highlight w:val="yellow"/>
        </w:rPr>
      </w:pPr>
      <w:r w:rsidRPr="00B020E7">
        <w:rPr>
          <w:rFonts w:ascii="Corbel" w:hAnsi="Corbel"/>
        </w:rPr>
        <w:t>268/2011 Sb.</w:t>
      </w:r>
    </w:p>
    <w:p w14:paraId="3FCD3CBE" w14:textId="77777777" w:rsidR="00D574F5" w:rsidRPr="00B020E7" w:rsidRDefault="00D574F5" w:rsidP="00D574F5">
      <w:pPr>
        <w:spacing w:after="240"/>
        <w:ind w:firstLine="0"/>
        <w:rPr>
          <w:rFonts w:ascii="Corbel" w:hAnsi="Corbel"/>
        </w:rPr>
      </w:pPr>
    </w:p>
    <w:p w14:paraId="2CA7C5AA" w14:textId="4707541D" w:rsidR="00D574F5" w:rsidRPr="00B020E7" w:rsidRDefault="00D574F5" w:rsidP="00D574F5">
      <w:pPr>
        <w:spacing w:after="240"/>
        <w:ind w:firstLine="0"/>
        <w:rPr>
          <w:rFonts w:ascii="Corbel" w:hAnsi="Corbel"/>
        </w:rPr>
      </w:pPr>
      <w:r w:rsidRPr="00B020E7">
        <w:rPr>
          <w:rFonts w:ascii="Corbel" w:hAnsi="Corbel"/>
          <w:u w:val="single"/>
        </w:rPr>
        <w:t>b) popis stavby a zhodnocení z hlediska požárních požadavků</w:t>
      </w:r>
      <w:r w:rsidRPr="00B020E7">
        <w:rPr>
          <w:rFonts w:ascii="Corbel" w:hAnsi="Corbel"/>
          <w:u w:val="single"/>
        </w:rPr>
        <w:cr/>
      </w:r>
      <w:r w:rsidRPr="00B020E7">
        <w:rPr>
          <w:rFonts w:ascii="Corbel" w:hAnsi="Corbel"/>
        </w:rPr>
        <w:t xml:space="preserve">Projektová dokumentace řeší drobné stavební úpravy </w:t>
      </w:r>
      <w:r w:rsidR="00B020E7" w:rsidRPr="00B020E7">
        <w:rPr>
          <w:rFonts w:ascii="Corbel" w:hAnsi="Corbel"/>
        </w:rPr>
        <w:t xml:space="preserve">sociálních jader (uzlů) v jednotlivých podlažích internátu. Na jednotlivých patrech budou rekonstruováno sociální zázemí pro pokoje ubytovaných. Jedná se o nahrazení původně dřevěných příček novými zděnými stěnami z lehčeného </w:t>
      </w:r>
      <w:proofErr w:type="spellStart"/>
      <w:r w:rsidR="00B020E7" w:rsidRPr="00B020E7">
        <w:rPr>
          <w:rFonts w:ascii="Corbel" w:hAnsi="Corbel"/>
        </w:rPr>
        <w:t>porobetonu</w:t>
      </w:r>
      <w:proofErr w:type="spellEnd"/>
      <w:r w:rsidR="00B020E7" w:rsidRPr="00B020E7">
        <w:rPr>
          <w:rFonts w:ascii="Corbel" w:hAnsi="Corbel"/>
        </w:rPr>
        <w:t xml:space="preserve">. Dále budou nově upraveny vnitřní povrchy na nových stěnách keramickým obkladem nebo výmalbou. </w:t>
      </w:r>
    </w:p>
    <w:p w14:paraId="0ABB6ABD" w14:textId="3C472054" w:rsidR="00D574F5" w:rsidRPr="00B020E7" w:rsidRDefault="00B020E7" w:rsidP="00B020E7">
      <w:pPr>
        <w:spacing w:after="240"/>
        <w:ind w:firstLine="0"/>
        <w:rPr>
          <w:rFonts w:ascii="Corbel" w:hAnsi="Corbel"/>
        </w:rPr>
      </w:pPr>
      <w:r w:rsidRPr="00B020E7">
        <w:rPr>
          <w:rFonts w:ascii="Corbel" w:hAnsi="Corbel"/>
        </w:rPr>
        <w:lastRenderedPageBreak/>
        <w:t>Demontované příčky ani nové pórobetonové příčky netvoří dělící konstrukce mezi jednotlivými požárními úseky. Nově osazované dveře v příčkách netvoří požárně dělící prvky mezi jednotlivými požárními úseky. Stavebními pracemi není zasahováno do stávajících dělící konstrukcí</w:t>
      </w:r>
      <w:r>
        <w:rPr>
          <w:rFonts w:ascii="Corbel" w:hAnsi="Corbel"/>
        </w:rPr>
        <w:t xml:space="preserve"> (stěny, strop, uzávěry)</w:t>
      </w:r>
      <w:r w:rsidRPr="00B020E7">
        <w:rPr>
          <w:rFonts w:ascii="Corbel" w:hAnsi="Corbel"/>
        </w:rPr>
        <w:t xml:space="preserve"> případně do stávajících nosných konstrukcí objektu</w:t>
      </w:r>
      <w:r w:rsidR="00867768">
        <w:rPr>
          <w:rFonts w:ascii="Corbel" w:hAnsi="Corbel"/>
        </w:rPr>
        <w:t xml:space="preserve"> (stěny, strop, uzávěry)</w:t>
      </w:r>
      <w:r w:rsidRPr="00B020E7">
        <w:rPr>
          <w:rFonts w:ascii="Corbel" w:hAnsi="Corbel"/>
        </w:rPr>
        <w:t xml:space="preserve">. Nejsou vytvářeny nové otvory mezi jednotlivými PÚ. Stavební úpravy nemají vliv na požárně bezpečnostní řešení stavby internátu. </w:t>
      </w:r>
    </w:p>
    <w:p w14:paraId="38D1DFB7" w14:textId="77777777" w:rsidR="00B020E7" w:rsidRPr="00B020E7" w:rsidRDefault="00B020E7" w:rsidP="00B020E7">
      <w:pPr>
        <w:spacing w:after="240"/>
        <w:jc w:val="center"/>
        <w:rPr>
          <w:b/>
          <w:bCs/>
          <w:sz w:val="28"/>
          <w:szCs w:val="28"/>
        </w:rPr>
      </w:pPr>
      <w:r w:rsidRPr="00B020E7">
        <w:rPr>
          <w:b/>
          <w:bCs/>
          <w:sz w:val="28"/>
          <w:szCs w:val="28"/>
        </w:rPr>
        <w:t>→ Z požárního hlediska nevznikají žádné požadavky.</w:t>
      </w:r>
    </w:p>
    <w:p w14:paraId="60E31378" w14:textId="301DF9EB" w:rsidR="00B020E7" w:rsidRPr="00867768" w:rsidRDefault="00B020E7" w:rsidP="00867768">
      <w:pPr>
        <w:pStyle w:val="Style4"/>
        <w:kinsoku w:val="0"/>
        <w:spacing w:before="36" w:after="240"/>
        <w:ind w:left="0"/>
        <w:rPr>
          <w:rFonts w:ascii="Corbel" w:hAnsi="Corbel"/>
          <w:sz w:val="22"/>
          <w:szCs w:val="24"/>
          <w:lang w:val="cs-CZ" w:eastAsia="en-US"/>
        </w:rPr>
      </w:pPr>
      <w:r w:rsidRPr="00867768">
        <w:rPr>
          <w:rFonts w:ascii="Corbel" w:hAnsi="Corbel"/>
          <w:sz w:val="22"/>
          <w:szCs w:val="24"/>
          <w:lang w:val="x-none" w:eastAsia="en-US"/>
        </w:rPr>
        <w:t>Z hlediska norem ČSN 73 08xx a navazujících požárních předpisů j</w:t>
      </w:r>
      <w:r w:rsidRPr="00867768">
        <w:rPr>
          <w:rFonts w:ascii="Corbel" w:hAnsi="Corbel"/>
          <w:sz w:val="22"/>
          <w:szCs w:val="24"/>
          <w:lang w:val="cs-CZ" w:eastAsia="en-US"/>
        </w:rPr>
        <w:t xml:space="preserve">sou stavební úpravy objektu intravilánu </w:t>
      </w:r>
      <w:r w:rsidRPr="00867768">
        <w:rPr>
          <w:rFonts w:ascii="Corbel" w:hAnsi="Corbel"/>
          <w:sz w:val="22"/>
          <w:szCs w:val="24"/>
          <w:lang w:val="x-none" w:eastAsia="en-US"/>
        </w:rPr>
        <w:t>možn</w:t>
      </w:r>
      <w:r w:rsidRPr="00867768">
        <w:rPr>
          <w:rFonts w:ascii="Corbel" w:hAnsi="Corbel"/>
          <w:sz w:val="22"/>
          <w:szCs w:val="24"/>
          <w:lang w:val="cs-CZ" w:eastAsia="en-US"/>
        </w:rPr>
        <w:t>é</w:t>
      </w:r>
      <w:r w:rsidRPr="00867768">
        <w:rPr>
          <w:rFonts w:ascii="Corbel" w:hAnsi="Corbel"/>
          <w:sz w:val="22"/>
          <w:szCs w:val="24"/>
          <w:lang w:val="x-none" w:eastAsia="en-US"/>
        </w:rPr>
        <w:t>. Posouzen</w:t>
      </w:r>
      <w:r w:rsidRPr="00867768">
        <w:rPr>
          <w:rFonts w:ascii="Corbel" w:hAnsi="Corbel"/>
          <w:sz w:val="22"/>
          <w:szCs w:val="24"/>
          <w:lang w:val="cs-CZ" w:eastAsia="en-US"/>
        </w:rPr>
        <w:t>á</w:t>
      </w:r>
      <w:r w:rsidRPr="00867768">
        <w:rPr>
          <w:rFonts w:ascii="Corbel" w:hAnsi="Corbel"/>
          <w:sz w:val="22"/>
          <w:szCs w:val="24"/>
          <w:lang w:val="x-none" w:eastAsia="en-US"/>
        </w:rPr>
        <w:t xml:space="preserve"> stavba vyhovuje požadavkům ČSN 73 08xx a navazujících</w:t>
      </w:r>
      <w:r w:rsidRPr="00867768">
        <w:rPr>
          <w:rFonts w:ascii="Corbel" w:hAnsi="Corbel"/>
          <w:sz w:val="22"/>
          <w:szCs w:val="24"/>
          <w:lang w:val="cs-CZ" w:eastAsia="en-US"/>
        </w:rPr>
        <w:t xml:space="preserve"> p</w:t>
      </w:r>
      <w:proofErr w:type="spellStart"/>
      <w:r w:rsidRPr="00867768">
        <w:rPr>
          <w:rFonts w:ascii="Corbel" w:hAnsi="Corbel"/>
          <w:sz w:val="22"/>
          <w:szCs w:val="24"/>
          <w:lang w:val="x-none" w:eastAsia="en-US"/>
        </w:rPr>
        <w:t>ožárních</w:t>
      </w:r>
      <w:proofErr w:type="spellEnd"/>
      <w:r w:rsidRPr="00867768">
        <w:rPr>
          <w:rFonts w:ascii="Corbel" w:hAnsi="Corbel"/>
          <w:sz w:val="22"/>
          <w:szCs w:val="24"/>
          <w:lang w:val="x-none" w:eastAsia="en-US"/>
        </w:rPr>
        <w:t xml:space="preserve"> předpisů.</w:t>
      </w:r>
      <w:r w:rsidR="00867768">
        <w:rPr>
          <w:rFonts w:ascii="Corbel" w:hAnsi="Corbel"/>
          <w:sz w:val="22"/>
          <w:szCs w:val="24"/>
          <w:lang w:val="cs-CZ" w:eastAsia="en-US"/>
        </w:rPr>
        <w:t xml:space="preserve"> </w:t>
      </w:r>
    </w:p>
    <w:p w14:paraId="5CB31B02" w14:textId="66803E4E" w:rsidR="00026EC8" w:rsidRPr="00F420E8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F420E8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B.2.9    Úspora energie a tepelná ochrana</w:t>
      </w:r>
    </w:p>
    <w:p w14:paraId="5E1FFFD4" w14:textId="77777777" w:rsidR="00026EC8" w:rsidRPr="00F420E8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F420E8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B.2.10   Hygienické požadavky na stavby, požadavky na pracovní a komunální prostředí</w:t>
      </w:r>
    </w:p>
    <w:p w14:paraId="0CA65BA2" w14:textId="77777777" w:rsidR="00026EC8" w:rsidRPr="00F420E8" w:rsidRDefault="00026EC8" w:rsidP="00026EC8">
      <w:pPr>
        <w:tabs>
          <w:tab w:val="left" w:pos="4962"/>
        </w:tabs>
        <w:spacing w:after="240"/>
        <w:rPr>
          <w:rFonts w:ascii="Corbel" w:hAnsi="Corbel"/>
          <w:b/>
        </w:rPr>
      </w:pPr>
      <w:r w:rsidRPr="00F420E8">
        <w:rPr>
          <w:rStyle w:val="CharacterStyle3"/>
          <w:rFonts w:ascii="Corbel" w:hAnsi="Corbel"/>
          <w:spacing w:val="-1"/>
        </w:rPr>
        <w:t xml:space="preserve"> </w:t>
      </w:r>
      <w:r w:rsidRPr="00F420E8">
        <w:rPr>
          <w:rFonts w:ascii="Corbel" w:hAnsi="Corbel"/>
          <w:b/>
        </w:rPr>
        <w:t xml:space="preserve">Zásady řešení parametrů </w:t>
      </w:r>
      <w:proofErr w:type="gramStart"/>
      <w:r w:rsidRPr="00F420E8">
        <w:rPr>
          <w:rFonts w:ascii="Corbel" w:hAnsi="Corbel"/>
          <w:b/>
        </w:rPr>
        <w:t>stavby - větrání</w:t>
      </w:r>
      <w:proofErr w:type="gramEnd"/>
      <w:r w:rsidRPr="00F420E8">
        <w:rPr>
          <w:rFonts w:ascii="Corbel" w:hAnsi="Corbel"/>
          <w:b/>
        </w:rPr>
        <w:t>, vytápění, osvětlení, zásobování vodou, odpadů apod., a dále zásady řešení vlivu stavby na okolí - vibrace, hluk, prašnost apod.</w:t>
      </w:r>
    </w:p>
    <w:p w14:paraId="651613BE" w14:textId="3F39F832" w:rsidR="00026EC8" w:rsidRPr="00F420E8" w:rsidRDefault="00026EC8" w:rsidP="00026EC8">
      <w:pPr>
        <w:rPr>
          <w:rFonts w:ascii="Corbel" w:hAnsi="Corbel"/>
        </w:rPr>
      </w:pPr>
      <w:r w:rsidRPr="00F420E8">
        <w:rPr>
          <w:rFonts w:ascii="Corbel" w:hAnsi="Corbel"/>
          <w:i/>
          <w:u w:val="single"/>
        </w:rPr>
        <w:t xml:space="preserve">Větrání </w:t>
      </w:r>
      <w:r w:rsidR="00F420E8" w:rsidRPr="00F420E8">
        <w:rPr>
          <w:rFonts w:ascii="Corbel" w:hAnsi="Corbel"/>
          <w:i/>
          <w:u w:val="single"/>
        </w:rPr>
        <w:t xml:space="preserve">– </w:t>
      </w:r>
      <w:r w:rsidR="00F420E8" w:rsidRPr="00F420E8">
        <w:rPr>
          <w:rFonts w:ascii="Corbel" w:hAnsi="Corbel"/>
        </w:rPr>
        <w:t>Místnosti WC, předsíní a koupelen budou vybaveny</w:t>
      </w:r>
      <w:r w:rsidRPr="00F420E8">
        <w:rPr>
          <w:rFonts w:ascii="Corbel" w:hAnsi="Corbel"/>
        </w:rPr>
        <w:t xml:space="preserve"> </w:t>
      </w:r>
      <w:r w:rsidR="00F420E8" w:rsidRPr="00F420E8">
        <w:rPr>
          <w:rFonts w:ascii="Corbel" w:hAnsi="Corbel"/>
        </w:rPr>
        <w:t>novým podtlakovým odvětráním ve stropě nebo ve stěně nové příčky</w:t>
      </w:r>
      <w:r w:rsidRPr="00F420E8">
        <w:rPr>
          <w:rFonts w:ascii="Corbel" w:hAnsi="Corbel"/>
        </w:rPr>
        <w:t xml:space="preserve">. Hlučnost ventilátorů </w:t>
      </w:r>
      <w:r w:rsidR="00F420E8" w:rsidRPr="00F420E8">
        <w:rPr>
          <w:rFonts w:ascii="Corbel" w:hAnsi="Corbel"/>
        </w:rPr>
        <w:t>bude max</w:t>
      </w:r>
      <w:r w:rsidRPr="00F420E8">
        <w:rPr>
          <w:rFonts w:ascii="Corbel" w:hAnsi="Corbel"/>
        </w:rPr>
        <w:t xml:space="preserve"> 40 dB. </w:t>
      </w:r>
    </w:p>
    <w:p w14:paraId="1B003B37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72EC62A0" w14:textId="46AEA283" w:rsidR="00026EC8" w:rsidRPr="00F420E8" w:rsidRDefault="00026EC8" w:rsidP="00026EC8">
      <w:pPr>
        <w:rPr>
          <w:rFonts w:ascii="Corbel" w:hAnsi="Corbel"/>
        </w:rPr>
      </w:pPr>
      <w:r w:rsidRPr="00F420E8">
        <w:rPr>
          <w:rFonts w:ascii="Corbel" w:hAnsi="Corbel"/>
          <w:i/>
          <w:u w:val="single"/>
        </w:rPr>
        <w:t xml:space="preserve">Vytápění a ohřev TV – </w:t>
      </w:r>
      <w:r w:rsidRPr="00F420E8">
        <w:rPr>
          <w:rFonts w:ascii="Corbel" w:hAnsi="Corbel"/>
        </w:rPr>
        <w:t xml:space="preserve">Vytápění místností je zajištěno teplovodními nástěnnými tělesy. </w:t>
      </w:r>
      <w:r w:rsidR="00F420E8" w:rsidRPr="00F420E8">
        <w:rPr>
          <w:rFonts w:ascii="Corbel" w:hAnsi="Corbel"/>
        </w:rPr>
        <w:t>Vytápění objektu je řešeno v plynové kotelně školy</w:t>
      </w:r>
      <w:r w:rsidRPr="00F420E8">
        <w:rPr>
          <w:rFonts w:ascii="Corbel" w:hAnsi="Corbel"/>
        </w:rPr>
        <w:t>.</w:t>
      </w:r>
    </w:p>
    <w:p w14:paraId="7190966C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52E7A8A4" w14:textId="76C78B0C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  <w:i/>
          <w:u w:val="single"/>
        </w:rPr>
        <w:t>Osvětlení</w:t>
      </w:r>
      <w:r w:rsidRPr="001923AF">
        <w:rPr>
          <w:rFonts w:ascii="Corbel" w:hAnsi="Corbel"/>
          <w:i/>
        </w:rPr>
        <w:t xml:space="preserve">– </w:t>
      </w:r>
      <w:r w:rsidRPr="001923AF">
        <w:rPr>
          <w:rFonts w:ascii="Corbel" w:hAnsi="Corbel"/>
        </w:rPr>
        <w:t>osvětlení místností</w:t>
      </w:r>
      <w:r w:rsidR="00F420E8" w:rsidRPr="001923AF">
        <w:rPr>
          <w:rFonts w:ascii="Corbel" w:hAnsi="Corbel"/>
        </w:rPr>
        <w:t xml:space="preserve"> před</w:t>
      </w:r>
      <w:r w:rsidR="001923AF">
        <w:rPr>
          <w:rFonts w:ascii="Corbel" w:hAnsi="Corbel"/>
        </w:rPr>
        <w:t>s</w:t>
      </w:r>
      <w:r w:rsidR="00F420E8" w:rsidRPr="001923AF">
        <w:rPr>
          <w:rFonts w:ascii="Corbel" w:hAnsi="Corbel"/>
        </w:rPr>
        <w:t>íní, WC a koupelny</w:t>
      </w:r>
      <w:r w:rsidRPr="001923AF">
        <w:rPr>
          <w:rFonts w:ascii="Corbel" w:hAnsi="Corbel"/>
        </w:rPr>
        <w:t xml:space="preserve"> je </w:t>
      </w:r>
      <w:r w:rsidR="00F420E8" w:rsidRPr="001923AF">
        <w:rPr>
          <w:rFonts w:ascii="Corbel" w:hAnsi="Corbel"/>
        </w:rPr>
        <w:t>zajištěno</w:t>
      </w:r>
      <w:r w:rsidRPr="001923AF">
        <w:rPr>
          <w:rFonts w:ascii="Corbel" w:hAnsi="Corbel"/>
        </w:rPr>
        <w:t xml:space="preserve"> </w:t>
      </w:r>
      <w:r w:rsidR="001923AF" w:rsidRPr="001923AF">
        <w:rPr>
          <w:rFonts w:ascii="Corbel" w:hAnsi="Corbel"/>
        </w:rPr>
        <w:t>úspornými žárovkami</w:t>
      </w:r>
      <w:r w:rsidRPr="001923AF">
        <w:rPr>
          <w:rFonts w:ascii="Corbel" w:hAnsi="Corbel"/>
        </w:rPr>
        <w:t xml:space="preserve"> na</w:t>
      </w:r>
      <w:r w:rsidR="001923AF" w:rsidRPr="001923AF">
        <w:rPr>
          <w:rFonts w:ascii="Corbel" w:hAnsi="Corbel"/>
        </w:rPr>
        <w:t xml:space="preserve"> minimálních</w:t>
      </w:r>
      <w:r w:rsidRPr="001923AF">
        <w:rPr>
          <w:rFonts w:ascii="Corbel" w:hAnsi="Corbel"/>
        </w:rPr>
        <w:t xml:space="preserve"> ostatní místnosti 300</w:t>
      </w:r>
      <w:r w:rsidR="001923AF" w:rsidRPr="001923AF">
        <w:rPr>
          <w:rFonts w:ascii="Corbel" w:hAnsi="Corbel"/>
        </w:rPr>
        <w:t xml:space="preserve"> </w:t>
      </w:r>
      <w:proofErr w:type="spellStart"/>
      <w:r w:rsidRPr="001923AF">
        <w:rPr>
          <w:rFonts w:ascii="Corbel" w:hAnsi="Corbel"/>
        </w:rPr>
        <w:t>lx</w:t>
      </w:r>
      <w:proofErr w:type="spellEnd"/>
      <w:r w:rsidRPr="001923AF">
        <w:rPr>
          <w:rFonts w:ascii="Corbel" w:hAnsi="Corbel"/>
        </w:rPr>
        <w:t>.</w:t>
      </w:r>
      <w:r w:rsidR="001923AF">
        <w:rPr>
          <w:rFonts w:ascii="Corbel" w:hAnsi="Corbel"/>
        </w:rPr>
        <w:t xml:space="preserve"> Ovládání osvětlení je řešeno manuálně vypínačem na základě uživatele.</w:t>
      </w:r>
    </w:p>
    <w:p w14:paraId="7DBFD0AD" w14:textId="7F36D25D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  <w:i/>
          <w:u w:val="single"/>
        </w:rPr>
        <w:t xml:space="preserve">Komunální odpad – </w:t>
      </w:r>
      <w:r w:rsidRPr="001923AF">
        <w:rPr>
          <w:rFonts w:ascii="Corbel" w:hAnsi="Corbel"/>
        </w:rPr>
        <w:t xml:space="preserve">Komunální odpad bude likvidován v souladu s vyhláškou města </w:t>
      </w:r>
      <w:r w:rsidR="001923AF" w:rsidRPr="001923AF">
        <w:rPr>
          <w:rFonts w:ascii="Corbel" w:hAnsi="Corbel"/>
        </w:rPr>
        <w:t>Jaroměř</w:t>
      </w:r>
      <w:r w:rsidRPr="001923AF">
        <w:rPr>
          <w:rFonts w:ascii="Corbel" w:hAnsi="Corbel"/>
        </w:rPr>
        <w:t xml:space="preserve">. Provozovatel bude mít sepsanou smlouvu s vyvážecí službou. Koncepce zneškodňování odpadů je řešena svozem odpadu z popelnic </w:t>
      </w:r>
      <w:proofErr w:type="gramStart"/>
      <w:r w:rsidRPr="001923AF">
        <w:rPr>
          <w:rFonts w:ascii="Corbel" w:hAnsi="Corbel"/>
        </w:rPr>
        <w:t>a  velkoobjemových</w:t>
      </w:r>
      <w:proofErr w:type="gramEnd"/>
      <w:r w:rsidRPr="001923AF">
        <w:rPr>
          <w:rFonts w:ascii="Corbel" w:hAnsi="Corbel"/>
        </w:rPr>
        <w:t xml:space="preserve">   kontejnerů   na regulovanou skládku. V obci jsou v současné době umístěny kontejnery na sklo / plast / papír.</w:t>
      </w:r>
    </w:p>
    <w:p w14:paraId="42B57BB4" w14:textId="77777777" w:rsidR="00026EC8" w:rsidRPr="001923AF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cs-CZ" w:eastAsia="en-US"/>
        </w:rPr>
      </w:pPr>
    </w:p>
    <w:p w14:paraId="47576FCC" w14:textId="77777777" w:rsidR="00026EC8" w:rsidRPr="001923AF" w:rsidRDefault="00026EC8" w:rsidP="00026EC8">
      <w:pPr>
        <w:pStyle w:val="Style4"/>
        <w:kinsoku w:val="0"/>
        <w:autoSpaceDE/>
        <w:autoSpaceDN/>
        <w:spacing w:before="36" w:after="240"/>
        <w:ind w:left="0"/>
        <w:rPr>
          <w:rFonts w:ascii="Corbel" w:hAnsi="Corbel"/>
          <w:b/>
          <w:bCs/>
          <w:sz w:val="24"/>
          <w:szCs w:val="26"/>
          <w:u w:val="single"/>
          <w:lang w:val="x-none" w:eastAsia="en-US"/>
        </w:rPr>
      </w:pPr>
      <w:r w:rsidRPr="001923AF">
        <w:rPr>
          <w:rFonts w:ascii="Corbel" w:hAnsi="Corbel"/>
          <w:b/>
          <w:bCs/>
          <w:sz w:val="24"/>
          <w:szCs w:val="26"/>
          <w:u w:val="single"/>
          <w:lang w:val="x-none" w:eastAsia="en-US"/>
        </w:rPr>
        <w:t>B.2.11   Zásady ochrany stavby před negativními účinky vnějšího prostředí</w:t>
      </w:r>
    </w:p>
    <w:p w14:paraId="0068C2EC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a) ochrana před pronikáním radonu z podloží,</w:t>
      </w:r>
    </w:p>
    <w:p w14:paraId="4E0A9B18" w14:textId="77777777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>Ochrana stavby před pronikáním radonu se neřeší. Nezasahuje se do stávajících vrstev hydroizolace.</w:t>
      </w:r>
    </w:p>
    <w:p w14:paraId="07ECCCE1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b) ochrana před bludnými proudy,</w:t>
      </w:r>
    </w:p>
    <w:p w14:paraId="227C777B" w14:textId="77777777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>Stavební úpravy nevyžadují opatření pro ochranu před bludnými proudy.</w:t>
      </w:r>
    </w:p>
    <w:p w14:paraId="1C0075D0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c) ochrana před technickou seizmicitou,</w:t>
      </w:r>
    </w:p>
    <w:p w14:paraId="58B47504" w14:textId="77777777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>Na pozemku se nevyskytují agresivní spodní vody, seismicita, poddolování.</w:t>
      </w:r>
    </w:p>
    <w:p w14:paraId="1DFA0D19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d) ochrana před hlukem,</w:t>
      </w:r>
    </w:p>
    <w:p w14:paraId="54664C2E" w14:textId="27E7ACCA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 xml:space="preserve">Provozovatel </w:t>
      </w:r>
      <w:r w:rsidR="001923AF" w:rsidRPr="001923AF">
        <w:rPr>
          <w:rFonts w:ascii="Corbel" w:hAnsi="Corbel"/>
        </w:rPr>
        <w:t>objektu</w:t>
      </w:r>
      <w:r w:rsidRPr="001923AF">
        <w:rPr>
          <w:rFonts w:ascii="Corbel" w:hAnsi="Corbel"/>
        </w:rPr>
        <w:t xml:space="preserve"> nebude ve venkovních prostorách instalovat zařízení, které by vytvářelo hluk a mohlo by zasahovat do chráněného prostoru okolních budov. </w:t>
      </w:r>
      <w:r w:rsidR="001923AF" w:rsidRPr="001923AF">
        <w:rPr>
          <w:rFonts w:ascii="Corbel" w:hAnsi="Corbel"/>
        </w:rPr>
        <w:t>Stavební úpravy nebudou mít negativní vliv na následný způsob užívání v porovnání s původním provozem. B</w:t>
      </w:r>
      <w:r w:rsidRPr="001923AF">
        <w:rPr>
          <w:rFonts w:ascii="Corbel" w:hAnsi="Corbel"/>
        </w:rPr>
        <w:t xml:space="preserve">udou splněny požadavky hygienických limitů hluku pro denní i noční dobu u sousedních BD dle nařízení vlády 272/2011 Sb., o ochraně zdraví před nepříznivými účinky hluku a vibrací. Stavba nevyžaduje opatření pro ochranu před hlukem. </w:t>
      </w:r>
    </w:p>
    <w:p w14:paraId="73856410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e) protipovodňová opatření,</w:t>
      </w:r>
    </w:p>
    <w:p w14:paraId="5F5CB478" w14:textId="77777777" w:rsidR="00026EC8" w:rsidRPr="001923AF" w:rsidRDefault="00026EC8" w:rsidP="00026EC8">
      <w:pPr>
        <w:spacing w:after="240"/>
        <w:rPr>
          <w:rFonts w:ascii="Corbel" w:hAnsi="Corbel"/>
        </w:rPr>
      </w:pPr>
      <w:r w:rsidRPr="001923AF">
        <w:rPr>
          <w:rFonts w:ascii="Corbel" w:hAnsi="Corbel"/>
        </w:rPr>
        <w:lastRenderedPageBreak/>
        <w:t>Stavba se nenachází v záplavovém území.</w:t>
      </w:r>
    </w:p>
    <w:p w14:paraId="028446C6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 xml:space="preserve">f) ostatní </w:t>
      </w:r>
      <w:proofErr w:type="gramStart"/>
      <w:r w:rsidRPr="001923AF">
        <w:rPr>
          <w:rFonts w:ascii="Corbel" w:hAnsi="Corbel"/>
          <w:b/>
          <w:i w:val="0"/>
          <w:iCs w:val="0"/>
          <w:color w:val="auto"/>
          <w:sz w:val="22"/>
        </w:rPr>
        <w:t>účinky - vliv</w:t>
      </w:r>
      <w:proofErr w:type="gramEnd"/>
      <w:r w:rsidRPr="001923AF">
        <w:rPr>
          <w:rFonts w:ascii="Corbel" w:hAnsi="Corbel"/>
          <w:b/>
          <w:i w:val="0"/>
          <w:iCs w:val="0"/>
          <w:color w:val="auto"/>
          <w:sz w:val="22"/>
        </w:rPr>
        <w:t xml:space="preserve"> poddolování, výskyt metanu apod.</w:t>
      </w:r>
    </w:p>
    <w:p w14:paraId="279BD1FA" w14:textId="7AD49240" w:rsidR="00026EC8" w:rsidRDefault="00026EC8" w:rsidP="00026EC8">
      <w:pPr>
        <w:spacing w:after="240"/>
        <w:rPr>
          <w:rFonts w:ascii="Corbel" w:hAnsi="Corbel"/>
        </w:rPr>
      </w:pPr>
      <w:r w:rsidRPr="001923AF">
        <w:rPr>
          <w:rFonts w:ascii="Corbel" w:hAnsi="Corbel"/>
        </w:rPr>
        <w:t>Nevyskytuje se.</w:t>
      </w:r>
    </w:p>
    <w:p w14:paraId="47FBAD84" w14:textId="77777777" w:rsidR="00337695" w:rsidRPr="001923AF" w:rsidRDefault="00337695" w:rsidP="00026EC8">
      <w:pPr>
        <w:spacing w:after="240"/>
        <w:rPr>
          <w:rFonts w:ascii="Corbel" w:hAnsi="Corbel"/>
        </w:rPr>
      </w:pPr>
    </w:p>
    <w:p w14:paraId="1FD33892" w14:textId="77777777" w:rsidR="00026EC8" w:rsidRPr="001923AF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67" w:name="_Toc126667538"/>
      <w:r w:rsidRPr="001923AF">
        <w:rPr>
          <w:rFonts w:ascii="Corbel" w:hAnsi="Corbel"/>
          <w:b/>
          <w:bCs/>
          <w:sz w:val="32"/>
          <w:szCs w:val="32"/>
        </w:rPr>
        <w:t>B.3</w:t>
      </w:r>
      <w:r w:rsidRPr="001923AF">
        <w:rPr>
          <w:rFonts w:ascii="Corbel" w:hAnsi="Corbel"/>
          <w:b/>
          <w:bCs/>
          <w:sz w:val="32"/>
          <w:szCs w:val="32"/>
        </w:rPr>
        <w:tab/>
        <w:t xml:space="preserve"> Připojení na technickou infrastrukturu</w:t>
      </w:r>
      <w:bookmarkEnd w:id="67"/>
    </w:p>
    <w:p w14:paraId="052DEDDE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a) napojovací místa technické infrastruktury,</w:t>
      </w:r>
    </w:p>
    <w:p w14:paraId="4E0B134C" w14:textId="77777777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>Připojovací místa TI jsou stávající. Změnou účelu využívání se nemění.</w:t>
      </w:r>
    </w:p>
    <w:p w14:paraId="19F0268D" w14:textId="77777777" w:rsidR="00026EC8" w:rsidRPr="001923AF" w:rsidRDefault="00026EC8" w:rsidP="00026EC8">
      <w:pPr>
        <w:rPr>
          <w:rFonts w:ascii="Corbel" w:hAnsi="Corbel"/>
        </w:rPr>
      </w:pPr>
    </w:p>
    <w:p w14:paraId="2D039DD4" w14:textId="77777777" w:rsidR="00026EC8" w:rsidRPr="001923AF" w:rsidRDefault="00026EC8" w:rsidP="001923AF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b) připojovací rozměry, výkonové kapacity a délky.</w:t>
      </w:r>
    </w:p>
    <w:p w14:paraId="7ECAA71A" w14:textId="77777777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>Nejsou řešeny.</w:t>
      </w:r>
    </w:p>
    <w:p w14:paraId="3F798F86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3583E3EB" w14:textId="77777777" w:rsidR="00026EC8" w:rsidRPr="001923AF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68" w:name="_Toc126667539"/>
      <w:r w:rsidRPr="001923AF">
        <w:rPr>
          <w:rFonts w:ascii="Corbel" w:hAnsi="Corbel"/>
          <w:b/>
          <w:bCs/>
          <w:sz w:val="32"/>
          <w:szCs w:val="32"/>
        </w:rPr>
        <w:t>B.4</w:t>
      </w:r>
      <w:r w:rsidRPr="001923AF">
        <w:rPr>
          <w:rFonts w:ascii="Corbel" w:hAnsi="Corbel"/>
          <w:b/>
          <w:bCs/>
          <w:sz w:val="32"/>
          <w:szCs w:val="32"/>
        </w:rPr>
        <w:tab/>
        <w:t>Dopravní řešení</w:t>
      </w:r>
      <w:bookmarkEnd w:id="68"/>
    </w:p>
    <w:p w14:paraId="1FCB78DA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a) popis dopravního řešení včetně bezbariérových opatření pro přístupnost a užívání stavby osobami se sníženou schopností pohybu nebo orientace,</w:t>
      </w:r>
    </w:p>
    <w:p w14:paraId="5BE80BCD" w14:textId="0EBE9B19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 xml:space="preserve">Dopravní řešení </w:t>
      </w:r>
      <w:r w:rsidR="001923AF" w:rsidRPr="001923AF">
        <w:rPr>
          <w:rFonts w:ascii="Corbel" w:hAnsi="Corbel"/>
        </w:rPr>
        <w:t>je stávající</w:t>
      </w:r>
      <w:r w:rsidRPr="001923AF">
        <w:rPr>
          <w:rFonts w:ascii="Corbel" w:hAnsi="Corbel"/>
        </w:rPr>
        <w:t>.</w:t>
      </w:r>
      <w:r w:rsidR="001923AF">
        <w:rPr>
          <w:rFonts w:ascii="Corbel" w:hAnsi="Corbel"/>
        </w:rPr>
        <w:t xml:space="preserve"> Stavební úpravy neřeší přístup a užívání stavby osobami se sníženou schopností pohybu nebo orientace.</w:t>
      </w:r>
    </w:p>
    <w:p w14:paraId="701991AF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b) napojení území na stávající dopravní infrastrukturu,</w:t>
      </w:r>
    </w:p>
    <w:p w14:paraId="1FF6DB17" w14:textId="12D69B8F" w:rsidR="00026EC8" w:rsidRPr="001923AF" w:rsidRDefault="00026EC8" w:rsidP="00026EC8">
      <w:pPr>
        <w:rPr>
          <w:rFonts w:ascii="Corbel" w:hAnsi="Corbel"/>
        </w:rPr>
      </w:pPr>
      <w:r w:rsidRPr="001923AF">
        <w:rPr>
          <w:rFonts w:ascii="Corbel" w:hAnsi="Corbel"/>
        </w:rPr>
        <w:t xml:space="preserve">Příjezd na pozemek je řešen z veřejného prostoru z ulice </w:t>
      </w:r>
      <w:r w:rsidR="001923AF" w:rsidRPr="001923AF">
        <w:rPr>
          <w:rFonts w:ascii="Corbel" w:hAnsi="Corbel"/>
        </w:rPr>
        <w:t>Studničkova</w:t>
      </w:r>
      <w:r w:rsidRPr="001923AF">
        <w:rPr>
          <w:rFonts w:ascii="Corbel" w:hAnsi="Corbel"/>
        </w:rPr>
        <w:t xml:space="preserve">. </w:t>
      </w:r>
    </w:p>
    <w:p w14:paraId="5C3FC637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c) doprava v klidu,</w:t>
      </w:r>
    </w:p>
    <w:p w14:paraId="2627A8E3" w14:textId="04B48121" w:rsidR="00026EC8" w:rsidRPr="009C4D90" w:rsidRDefault="009C4D90" w:rsidP="00026EC8">
      <w:pPr>
        <w:rPr>
          <w:rFonts w:ascii="Corbel" w:hAnsi="Corbel"/>
        </w:rPr>
      </w:pPr>
      <w:r w:rsidRPr="009C4D90">
        <w:rPr>
          <w:rFonts w:ascii="Corbel" w:hAnsi="Corbel"/>
        </w:rPr>
        <w:t>Počet parkovacích a odstavných stání se stavebními úpravami nemění. Stávající p</w:t>
      </w:r>
      <w:r w:rsidR="00026EC8" w:rsidRPr="009C4D90">
        <w:rPr>
          <w:rFonts w:ascii="Corbel" w:hAnsi="Corbel"/>
        </w:rPr>
        <w:t xml:space="preserve">arkovací stání jsou </w:t>
      </w:r>
      <w:r w:rsidRPr="009C4D90">
        <w:rPr>
          <w:rFonts w:ascii="Corbel" w:hAnsi="Corbel"/>
        </w:rPr>
        <w:t>umístěna</w:t>
      </w:r>
      <w:r w:rsidR="00026EC8" w:rsidRPr="009C4D90">
        <w:rPr>
          <w:rFonts w:ascii="Corbel" w:hAnsi="Corbel"/>
        </w:rPr>
        <w:t xml:space="preserve"> na parcelách </w:t>
      </w:r>
      <w:r w:rsidRPr="009C4D90">
        <w:rPr>
          <w:rFonts w:ascii="Corbel" w:hAnsi="Corbel"/>
        </w:rPr>
        <w:t xml:space="preserve">č. 4183/4 a 4181 </w:t>
      </w:r>
      <w:r w:rsidR="00026EC8" w:rsidRPr="009C4D90">
        <w:rPr>
          <w:rFonts w:ascii="Corbel" w:hAnsi="Corbel"/>
        </w:rPr>
        <w:t xml:space="preserve"> v majetku </w:t>
      </w:r>
      <w:r w:rsidRPr="009C4D90">
        <w:rPr>
          <w:rFonts w:ascii="Corbel" w:hAnsi="Corbel"/>
        </w:rPr>
        <w:t>města Jaroměře</w:t>
      </w:r>
      <w:r w:rsidR="00026EC8" w:rsidRPr="009C4D90">
        <w:rPr>
          <w:rFonts w:ascii="Corbel" w:hAnsi="Corbel"/>
        </w:rPr>
        <w:t>.</w:t>
      </w:r>
    </w:p>
    <w:p w14:paraId="5A86C2A3" w14:textId="77777777" w:rsidR="00026EC8" w:rsidRPr="001923AF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1923AF">
        <w:rPr>
          <w:rFonts w:ascii="Corbel" w:hAnsi="Corbel"/>
          <w:b/>
          <w:i w:val="0"/>
          <w:iCs w:val="0"/>
          <w:color w:val="auto"/>
          <w:sz w:val="22"/>
        </w:rPr>
        <w:t>d) pěší a cyklistické stezky.</w:t>
      </w:r>
    </w:p>
    <w:p w14:paraId="7EE5CD90" w14:textId="77777777" w:rsidR="00026EC8" w:rsidRPr="009C4D90" w:rsidRDefault="00026EC8" w:rsidP="00026EC8">
      <w:pPr>
        <w:spacing w:after="240"/>
        <w:rPr>
          <w:rFonts w:ascii="Corbel" w:hAnsi="Corbel"/>
        </w:rPr>
      </w:pPr>
      <w:r w:rsidRPr="009C4D90">
        <w:rPr>
          <w:rFonts w:ascii="Corbel" w:hAnsi="Corbel"/>
        </w:rPr>
        <w:t>Nejsou řešeny.</w:t>
      </w:r>
    </w:p>
    <w:p w14:paraId="510C1229" w14:textId="77777777" w:rsidR="00026EC8" w:rsidRPr="009C4D90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69" w:name="_Toc126667540"/>
      <w:r w:rsidRPr="009C4D90">
        <w:rPr>
          <w:rFonts w:ascii="Corbel" w:hAnsi="Corbel"/>
          <w:b/>
          <w:bCs/>
          <w:sz w:val="32"/>
          <w:szCs w:val="32"/>
        </w:rPr>
        <w:t>B.5</w:t>
      </w:r>
      <w:r w:rsidRPr="009C4D90">
        <w:rPr>
          <w:rFonts w:ascii="Corbel" w:hAnsi="Corbel"/>
          <w:b/>
          <w:bCs/>
          <w:sz w:val="32"/>
          <w:szCs w:val="32"/>
        </w:rPr>
        <w:tab/>
        <w:t>Řešení vegetace a souvisejících terénních úprav</w:t>
      </w:r>
      <w:bookmarkEnd w:id="69"/>
    </w:p>
    <w:p w14:paraId="57218AAE" w14:textId="77777777" w:rsidR="00026EC8" w:rsidRPr="009C4D90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9C4D90">
        <w:rPr>
          <w:rFonts w:ascii="Corbel" w:hAnsi="Corbel"/>
          <w:b/>
          <w:i w:val="0"/>
          <w:iCs w:val="0"/>
          <w:color w:val="auto"/>
          <w:sz w:val="22"/>
        </w:rPr>
        <w:t>a) terénní úpravy,</w:t>
      </w:r>
    </w:p>
    <w:p w14:paraId="3CD2229B" w14:textId="77777777" w:rsidR="00026EC8" w:rsidRPr="009C4D90" w:rsidRDefault="00026EC8" w:rsidP="00026EC8">
      <w:pPr>
        <w:spacing w:after="240"/>
        <w:rPr>
          <w:rFonts w:ascii="Corbel" w:hAnsi="Corbel"/>
        </w:rPr>
      </w:pPr>
      <w:r w:rsidRPr="009C4D90">
        <w:rPr>
          <w:rFonts w:ascii="Corbel" w:hAnsi="Corbel"/>
        </w:rPr>
        <w:t xml:space="preserve">Nejsou řešeny. </w:t>
      </w:r>
    </w:p>
    <w:p w14:paraId="648675A3" w14:textId="77777777" w:rsidR="00026EC8" w:rsidRPr="009C4D90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9C4D90">
        <w:rPr>
          <w:rFonts w:ascii="Corbel" w:hAnsi="Corbel"/>
          <w:b/>
          <w:i w:val="0"/>
          <w:iCs w:val="0"/>
          <w:color w:val="auto"/>
          <w:sz w:val="22"/>
        </w:rPr>
        <w:t>b) použité vegetační prvky,</w:t>
      </w:r>
    </w:p>
    <w:p w14:paraId="155BEC8C" w14:textId="77777777" w:rsidR="00026EC8" w:rsidRPr="009C4D90" w:rsidRDefault="00026EC8" w:rsidP="00026EC8">
      <w:pPr>
        <w:spacing w:after="240"/>
        <w:rPr>
          <w:rFonts w:ascii="Corbel" w:hAnsi="Corbel"/>
        </w:rPr>
      </w:pPr>
      <w:r w:rsidRPr="009C4D90">
        <w:rPr>
          <w:rFonts w:ascii="Corbel" w:hAnsi="Corbel"/>
        </w:rPr>
        <w:t xml:space="preserve">Nejsou řešeny. </w:t>
      </w:r>
    </w:p>
    <w:p w14:paraId="028E73C8" w14:textId="77777777" w:rsidR="00026EC8" w:rsidRPr="009C4D90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9C4D90">
        <w:rPr>
          <w:rFonts w:ascii="Corbel" w:hAnsi="Corbel"/>
          <w:b/>
          <w:i w:val="0"/>
          <w:iCs w:val="0"/>
          <w:color w:val="auto"/>
          <w:sz w:val="22"/>
        </w:rPr>
        <w:t>c) biotechnická opatření.</w:t>
      </w:r>
    </w:p>
    <w:p w14:paraId="2DFC669F" w14:textId="6C8AA3DC" w:rsidR="00026EC8" w:rsidRDefault="00026EC8" w:rsidP="00026EC8">
      <w:pPr>
        <w:spacing w:after="240"/>
        <w:rPr>
          <w:rFonts w:ascii="Corbel" w:hAnsi="Corbel"/>
        </w:rPr>
      </w:pPr>
      <w:r w:rsidRPr="009C4D90">
        <w:rPr>
          <w:rFonts w:ascii="Corbel" w:hAnsi="Corbel"/>
        </w:rPr>
        <w:t>Nevyskytují se.</w:t>
      </w:r>
    </w:p>
    <w:p w14:paraId="1DBD1B7F" w14:textId="77777777" w:rsidR="00337695" w:rsidRPr="009C4D90" w:rsidRDefault="00337695" w:rsidP="00026EC8">
      <w:pPr>
        <w:spacing w:after="240"/>
        <w:rPr>
          <w:rFonts w:ascii="Corbel" w:hAnsi="Corbel"/>
        </w:rPr>
      </w:pPr>
    </w:p>
    <w:p w14:paraId="46F9A6A0" w14:textId="77777777" w:rsidR="00026EC8" w:rsidRPr="00337695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70" w:name="_Toc126667541"/>
      <w:r w:rsidRPr="00337695">
        <w:rPr>
          <w:rFonts w:ascii="Corbel" w:hAnsi="Corbel"/>
          <w:b/>
          <w:bCs/>
          <w:sz w:val="32"/>
          <w:szCs w:val="32"/>
        </w:rPr>
        <w:lastRenderedPageBreak/>
        <w:t>B.6</w:t>
      </w:r>
      <w:r w:rsidRPr="00337695">
        <w:rPr>
          <w:rFonts w:ascii="Corbel" w:hAnsi="Corbel"/>
          <w:b/>
          <w:bCs/>
          <w:sz w:val="32"/>
          <w:szCs w:val="32"/>
        </w:rPr>
        <w:tab/>
        <w:t>Popis vlivů stavby na životní prostředí a jeho ochrana</w:t>
      </w:r>
      <w:bookmarkEnd w:id="70"/>
    </w:p>
    <w:p w14:paraId="727A0FD4" w14:textId="77777777" w:rsidR="00026EC8" w:rsidRPr="00337695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37695">
        <w:rPr>
          <w:rFonts w:ascii="Corbel" w:hAnsi="Corbel"/>
          <w:b/>
          <w:i w:val="0"/>
          <w:iCs w:val="0"/>
          <w:color w:val="auto"/>
          <w:sz w:val="22"/>
        </w:rPr>
        <w:t xml:space="preserve">a) vliv na životní </w:t>
      </w:r>
      <w:proofErr w:type="gramStart"/>
      <w:r w:rsidRPr="00337695">
        <w:rPr>
          <w:rFonts w:ascii="Corbel" w:hAnsi="Corbel"/>
          <w:b/>
          <w:i w:val="0"/>
          <w:iCs w:val="0"/>
          <w:color w:val="auto"/>
          <w:sz w:val="22"/>
        </w:rPr>
        <w:t>prostředí - ovzduší</w:t>
      </w:r>
      <w:proofErr w:type="gramEnd"/>
      <w:r w:rsidRPr="00337695">
        <w:rPr>
          <w:rFonts w:ascii="Corbel" w:hAnsi="Corbel"/>
          <w:b/>
          <w:i w:val="0"/>
          <w:iCs w:val="0"/>
          <w:color w:val="auto"/>
          <w:sz w:val="22"/>
        </w:rPr>
        <w:t>, hluk, voda, odpady a půda,</w:t>
      </w:r>
    </w:p>
    <w:p w14:paraId="4FBE31B3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 xml:space="preserve">Provozováním   stavby   nedochází   k produkci   škodlivých   látek   a   </w:t>
      </w:r>
      <w:proofErr w:type="gramStart"/>
      <w:r w:rsidRPr="00867768">
        <w:rPr>
          <w:rFonts w:ascii="Corbel" w:hAnsi="Corbel"/>
        </w:rPr>
        <w:t xml:space="preserve">exhalací,   </w:t>
      </w:r>
      <w:proofErr w:type="gramEnd"/>
      <w:r w:rsidRPr="00867768">
        <w:rPr>
          <w:rFonts w:ascii="Corbel" w:hAnsi="Corbel"/>
        </w:rPr>
        <w:t xml:space="preserve">které   by   měli negativní vliv na životní prostření. Hladina hluku při stavební činnosti a vlastním provozu nepřesáhne zákonem povolené hodnoty. Nevznikají požadavky na kácení vzrostlé zeleně. Odpady vzniklé během provádění stavby budou předány pouze fyzické nebo právnické osobě, oprávněné   k </w:t>
      </w:r>
      <w:proofErr w:type="gramStart"/>
      <w:r w:rsidRPr="00867768">
        <w:rPr>
          <w:rFonts w:ascii="Corbel" w:hAnsi="Corbel"/>
        </w:rPr>
        <w:t xml:space="preserve">podnikání,   </w:t>
      </w:r>
      <w:proofErr w:type="gramEnd"/>
      <w:r w:rsidRPr="00867768">
        <w:rPr>
          <w:rFonts w:ascii="Corbel" w:hAnsi="Corbel"/>
        </w:rPr>
        <w:t xml:space="preserve">která   je   provozovatelem   zařízení   k využití,   odstranění,   sběru,   výkupu určeného druhu odpadu, nebo osobě, která je provozovatelem zařízení podle § 14 odst.2 zákona č.541/2020 Sb., o odpadech, v platném znění. Komunální odpad bude likvidován v souladu s obecnými podmínkami obce. Koncepce zneškodňování odpadů je řešena svozem odpadu z popelnic a velkoobjemových kontejnerů na regulovanou skládku. V obci jsou v současné době umístěny kontejnery na sklo / plast. </w:t>
      </w:r>
    </w:p>
    <w:p w14:paraId="718A0C5A" w14:textId="77777777" w:rsidR="00026EC8" w:rsidRPr="00337695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37695">
        <w:rPr>
          <w:rFonts w:ascii="Corbel" w:hAnsi="Corbel"/>
          <w:b/>
          <w:i w:val="0"/>
          <w:iCs w:val="0"/>
          <w:color w:val="auto"/>
          <w:sz w:val="22"/>
        </w:rPr>
        <w:t xml:space="preserve">b) vliv na přírodu a </w:t>
      </w:r>
      <w:proofErr w:type="gramStart"/>
      <w:r w:rsidRPr="00337695">
        <w:rPr>
          <w:rFonts w:ascii="Corbel" w:hAnsi="Corbel"/>
          <w:b/>
          <w:i w:val="0"/>
          <w:iCs w:val="0"/>
          <w:color w:val="auto"/>
          <w:sz w:val="22"/>
        </w:rPr>
        <w:t>krajinu - ochrana</w:t>
      </w:r>
      <w:proofErr w:type="gramEnd"/>
      <w:r w:rsidRPr="00337695">
        <w:rPr>
          <w:rFonts w:ascii="Corbel" w:hAnsi="Corbel"/>
          <w:b/>
          <w:i w:val="0"/>
          <w:iCs w:val="0"/>
          <w:color w:val="auto"/>
          <w:sz w:val="22"/>
        </w:rPr>
        <w:t xml:space="preserve"> dřevin, ochrana památných stromů, ochrana rostlin a živočichů, zachování ekologických funkcí a vazeb v krajině apod.,</w:t>
      </w:r>
    </w:p>
    <w:p w14:paraId="5808D30D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>Stavba nemá negativní vliv na přírodu a krajinu.</w:t>
      </w:r>
    </w:p>
    <w:p w14:paraId="65958B63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 xml:space="preserve">Je nutno dodržet ČSN 83 9061 „Technologie vegetačních úprav v </w:t>
      </w:r>
      <w:proofErr w:type="gramStart"/>
      <w:r w:rsidRPr="00867768">
        <w:rPr>
          <w:rFonts w:ascii="Corbel" w:hAnsi="Corbel"/>
        </w:rPr>
        <w:t>krajině - Ochrana</w:t>
      </w:r>
      <w:proofErr w:type="gramEnd"/>
      <w:r w:rsidRPr="00867768">
        <w:rPr>
          <w:rFonts w:ascii="Corbel" w:hAnsi="Corbel"/>
        </w:rPr>
        <w:t xml:space="preserve"> stromů, porostů a vegetačních ploch při stavebních pracích“. Výkopové práce bude nutné provádět ve vzdálenosti 2,5 m od paty stromu, nesmí přitom dojít k přesekání kořenů o průměru větším než 5 cm. Kořenová zóna nesmí být zatěžována pojížděním a odstavováním stavebních mechanizmů, snižováním či navážením terénu. Dřeviny budou ochráněny před poškozením chemickým i mechanickým. Stavební výkopy nesmí zůstat dlouhodobě odkryté a výkopová zemina nebude přihrnována ke kmenům. Výkopy v blízkosti kořenového systému nebudou prováděny v období mrazů.</w:t>
      </w:r>
    </w:p>
    <w:p w14:paraId="351143DC" w14:textId="77777777" w:rsidR="00026EC8" w:rsidRPr="00867768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867768">
        <w:rPr>
          <w:b/>
          <w:i w:val="0"/>
          <w:iCs w:val="0"/>
          <w:color w:val="auto"/>
          <w:sz w:val="22"/>
        </w:rPr>
        <w:t xml:space="preserve">c) </w:t>
      </w:r>
      <w:r w:rsidRPr="00867768">
        <w:rPr>
          <w:rFonts w:ascii="Corbel" w:hAnsi="Corbel"/>
          <w:b/>
          <w:i w:val="0"/>
          <w:iCs w:val="0"/>
          <w:color w:val="auto"/>
          <w:sz w:val="22"/>
        </w:rPr>
        <w:t>vliv na soustavu chráněných území Natura 2000,</w:t>
      </w:r>
    </w:p>
    <w:p w14:paraId="7265222A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>Stavba se nevyskytuje v lokalitě soustavy Natura 2000.</w:t>
      </w:r>
    </w:p>
    <w:p w14:paraId="2CDC9DE5" w14:textId="77777777" w:rsidR="00026EC8" w:rsidRPr="00867768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867768">
        <w:rPr>
          <w:rFonts w:ascii="Corbel" w:hAnsi="Corbel"/>
          <w:b/>
          <w:i w:val="0"/>
          <w:iCs w:val="0"/>
          <w:color w:val="auto"/>
          <w:sz w:val="22"/>
        </w:rPr>
        <w:t>d) způsob zohlednění podmínek závazného stanoviska posouzení vlivu záměru na životní prostředí, je-li</w:t>
      </w:r>
      <w:r w:rsidRPr="00FB4D2D">
        <w:rPr>
          <w:rFonts w:ascii="Corbel" w:hAnsi="Corbel"/>
          <w:color w:val="auto"/>
          <w:highlight w:val="yellow"/>
        </w:rPr>
        <w:t xml:space="preserve"> </w:t>
      </w:r>
      <w:r w:rsidRPr="00867768">
        <w:rPr>
          <w:rFonts w:ascii="Corbel" w:hAnsi="Corbel"/>
          <w:b/>
          <w:i w:val="0"/>
          <w:iCs w:val="0"/>
          <w:color w:val="auto"/>
          <w:sz w:val="22"/>
        </w:rPr>
        <w:t>podkladem,</w:t>
      </w:r>
    </w:p>
    <w:p w14:paraId="26A21EC1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>Stavba nepodléhala posuzování vlivu na životní prostředí.</w:t>
      </w:r>
    </w:p>
    <w:p w14:paraId="34828D4F" w14:textId="77777777" w:rsidR="00026EC8" w:rsidRPr="00867768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867768">
        <w:rPr>
          <w:rFonts w:ascii="Corbel" w:hAnsi="Corbel"/>
          <w:b/>
          <w:i w:val="0"/>
          <w:iCs w:val="0"/>
          <w:color w:val="auto"/>
          <w:sz w:val="22"/>
        </w:rPr>
        <w:t>e) v případě záměrů spadajících do režimu zákona o integrované prevenci základní parametry způsobu naplnění závěrů o nejlepších dostupných technikách nebo integrované povolení, bylo-li vydáno,</w:t>
      </w:r>
    </w:p>
    <w:p w14:paraId="0F73D636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>Nevyskytuje se.</w:t>
      </w:r>
    </w:p>
    <w:p w14:paraId="69ED862B" w14:textId="77777777" w:rsidR="00026EC8" w:rsidRPr="00867768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867768">
        <w:rPr>
          <w:rFonts w:ascii="Corbel" w:hAnsi="Corbel"/>
          <w:b/>
          <w:i w:val="0"/>
          <w:iCs w:val="0"/>
          <w:color w:val="auto"/>
          <w:sz w:val="22"/>
        </w:rPr>
        <w:t>f) navrhovaná ochranná a bezpečnostní pásma, rozsah omezení a podmínky ochrany podle jiných právních předpisů.</w:t>
      </w:r>
    </w:p>
    <w:p w14:paraId="5841146F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 xml:space="preserve">Nejsou navrhována nová ochranná a bezpečnostní pásma. </w:t>
      </w:r>
    </w:p>
    <w:p w14:paraId="53B9C6FB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 xml:space="preserve">Stávající ochranná pásma vznikají od sítí technické infrastruktury, které se v blízkosti vyskytují. Jedná se o sítě vodovodu, kabelů veřejného osvětlení a podzemního elektrického vedení. </w:t>
      </w:r>
    </w:p>
    <w:p w14:paraId="1913712A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19E913E7" w14:textId="77777777" w:rsidR="00026EC8" w:rsidRPr="00867768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71" w:name="_Toc126667542"/>
      <w:r w:rsidRPr="00867768">
        <w:rPr>
          <w:rFonts w:ascii="Corbel" w:hAnsi="Corbel"/>
          <w:b/>
          <w:bCs/>
          <w:sz w:val="32"/>
          <w:szCs w:val="32"/>
        </w:rPr>
        <w:t>B.7      Ochrana obyvatelstva</w:t>
      </w:r>
      <w:bookmarkEnd w:id="71"/>
    </w:p>
    <w:p w14:paraId="1DAD4EE0" w14:textId="77777777" w:rsidR="00026EC8" w:rsidRPr="00867768" w:rsidRDefault="00026EC8" w:rsidP="00026EC8">
      <w:pPr>
        <w:pStyle w:val="Style5"/>
        <w:kinsoku w:val="0"/>
        <w:autoSpaceDE/>
        <w:autoSpaceDN/>
        <w:spacing w:before="0" w:after="240"/>
        <w:ind w:left="0"/>
        <w:rPr>
          <w:rStyle w:val="CharacterStyle3"/>
          <w:rFonts w:ascii="Corbel" w:hAnsi="Corbel"/>
          <w:b/>
          <w:spacing w:val="-3"/>
          <w:sz w:val="24"/>
          <w:szCs w:val="24"/>
          <w:lang w:val="cs-CZ"/>
        </w:rPr>
      </w:pPr>
      <w:r w:rsidRPr="00867768">
        <w:rPr>
          <w:rStyle w:val="CharacterStyle3"/>
          <w:rFonts w:ascii="Corbel" w:hAnsi="Corbel"/>
          <w:b/>
          <w:bCs/>
          <w:spacing w:val="-3"/>
          <w:sz w:val="24"/>
          <w:szCs w:val="24"/>
          <w:lang w:val="cs-CZ"/>
        </w:rPr>
        <w:t xml:space="preserve">a) splnění základních požadavků </w:t>
      </w:r>
      <w:r w:rsidRPr="00867768">
        <w:rPr>
          <w:rStyle w:val="CharacterStyle3"/>
          <w:rFonts w:ascii="Corbel" w:hAnsi="Corbel"/>
          <w:b/>
          <w:spacing w:val="-3"/>
          <w:sz w:val="24"/>
          <w:szCs w:val="24"/>
          <w:lang w:val="cs-CZ"/>
        </w:rPr>
        <w:t>z hlediska plnění úkolů ochrany obyvatelstva.</w:t>
      </w:r>
    </w:p>
    <w:p w14:paraId="1CB7A591" w14:textId="77777777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>Stavba neplní funkci v systému civilní ochrany obyvatelstva.</w:t>
      </w:r>
    </w:p>
    <w:p w14:paraId="4C577C60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534B3A67" w14:textId="77777777" w:rsidR="00026EC8" w:rsidRPr="00867768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72" w:name="_Toc126667543"/>
      <w:r w:rsidRPr="00867768">
        <w:rPr>
          <w:rFonts w:ascii="Corbel" w:hAnsi="Corbel"/>
          <w:b/>
          <w:bCs/>
          <w:sz w:val="32"/>
          <w:szCs w:val="32"/>
        </w:rPr>
        <w:lastRenderedPageBreak/>
        <w:t xml:space="preserve">B.8 </w:t>
      </w:r>
      <w:r w:rsidRPr="00867768">
        <w:rPr>
          <w:rFonts w:ascii="Corbel" w:hAnsi="Corbel"/>
          <w:b/>
          <w:bCs/>
          <w:sz w:val="32"/>
          <w:szCs w:val="32"/>
        </w:rPr>
        <w:tab/>
        <w:t xml:space="preserve">   Zásady organizace výstavby</w:t>
      </w:r>
      <w:bookmarkEnd w:id="72"/>
    </w:p>
    <w:p w14:paraId="080C5EDB" w14:textId="77777777" w:rsidR="00026EC8" w:rsidRPr="00867768" w:rsidRDefault="00026EC8" w:rsidP="00026EC8">
      <w:pPr>
        <w:pStyle w:val="Style5"/>
        <w:kinsoku w:val="0"/>
        <w:autoSpaceDE/>
        <w:autoSpaceDN/>
        <w:spacing w:before="0" w:after="240"/>
        <w:ind w:left="0"/>
        <w:rPr>
          <w:rStyle w:val="CharacterStyle3"/>
          <w:rFonts w:ascii="Corbel" w:hAnsi="Corbel"/>
          <w:b/>
          <w:spacing w:val="-3"/>
          <w:sz w:val="22"/>
          <w:szCs w:val="22"/>
        </w:rPr>
      </w:pPr>
      <w:r w:rsidRPr="00867768">
        <w:rPr>
          <w:rStyle w:val="CharacterStyle3"/>
          <w:rFonts w:ascii="Corbel" w:hAnsi="Corbel"/>
          <w:b/>
          <w:bCs/>
          <w:spacing w:val="-3"/>
          <w:sz w:val="22"/>
          <w:szCs w:val="22"/>
          <w:lang w:val="cs-CZ"/>
        </w:rPr>
        <w:t xml:space="preserve">a) potřeby a spotřeby </w:t>
      </w:r>
      <w:r w:rsidRPr="00867768">
        <w:rPr>
          <w:rStyle w:val="CharacterStyle3"/>
          <w:rFonts w:ascii="Corbel" w:hAnsi="Corbel"/>
          <w:b/>
          <w:spacing w:val="-3"/>
          <w:sz w:val="22"/>
          <w:szCs w:val="22"/>
          <w:lang w:val="cs-CZ"/>
        </w:rPr>
        <w:t>rozhodujících médií a hmot, jejich zajištění,</w:t>
      </w:r>
    </w:p>
    <w:p w14:paraId="5D9FBE70" w14:textId="50B5798B" w:rsidR="00026EC8" w:rsidRPr="00867768" w:rsidRDefault="00026EC8" w:rsidP="00026EC8">
      <w:pPr>
        <w:rPr>
          <w:rFonts w:ascii="Corbel" w:hAnsi="Corbel"/>
        </w:rPr>
      </w:pPr>
      <w:r w:rsidRPr="00867768">
        <w:rPr>
          <w:rFonts w:ascii="Corbel" w:hAnsi="Corbel"/>
        </w:rPr>
        <w:t xml:space="preserve">Pro zhotovení stavby bude nutné přivést na staveniště vodu a elektrickou energii. Obě média budou na stavbu přivedena ze stávajících přípojných míst domu č.p. </w:t>
      </w:r>
      <w:r w:rsidR="00867768" w:rsidRPr="00867768">
        <w:rPr>
          <w:rFonts w:ascii="Corbel" w:hAnsi="Corbel"/>
        </w:rPr>
        <w:t>176</w:t>
      </w:r>
      <w:r w:rsidRPr="00867768">
        <w:rPr>
          <w:rFonts w:ascii="Corbel" w:hAnsi="Corbel"/>
        </w:rPr>
        <w:t xml:space="preserve">. </w:t>
      </w:r>
    </w:p>
    <w:p w14:paraId="5459C872" w14:textId="77777777" w:rsidR="00026EC8" w:rsidRPr="00867768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867768">
        <w:rPr>
          <w:rFonts w:ascii="Corbel" w:hAnsi="Corbel"/>
          <w:b/>
          <w:i w:val="0"/>
          <w:iCs w:val="0"/>
          <w:color w:val="auto"/>
          <w:sz w:val="22"/>
        </w:rPr>
        <w:t>b) zařízení staveniště,</w:t>
      </w:r>
    </w:p>
    <w:p w14:paraId="136B9DA0" w14:textId="07B2D33E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Na pozemku není třeba zařizovat dočasné zařízení staveniště. Stavba bude využívat stávající místnost</w:t>
      </w:r>
      <w:r w:rsidR="003E0BCA" w:rsidRPr="003E0BCA">
        <w:rPr>
          <w:rFonts w:ascii="Corbel" w:hAnsi="Corbel"/>
        </w:rPr>
        <w:t>i</w:t>
      </w:r>
      <w:r w:rsidRPr="003E0BCA">
        <w:rPr>
          <w:rFonts w:ascii="Corbel" w:hAnsi="Corbel"/>
        </w:rPr>
        <w:t xml:space="preserve"> </w:t>
      </w:r>
      <w:r w:rsidR="003E0BCA" w:rsidRPr="003E0BCA">
        <w:rPr>
          <w:rFonts w:ascii="Corbel" w:hAnsi="Corbel"/>
        </w:rPr>
        <w:t>v suterénu</w:t>
      </w:r>
      <w:r w:rsidRPr="003E0BCA">
        <w:rPr>
          <w:rFonts w:ascii="Corbel" w:hAnsi="Corbel"/>
        </w:rPr>
        <w:t>. WC pro stavební dělníky budou využívány stávající</w:t>
      </w:r>
      <w:r w:rsidR="003E0BCA" w:rsidRPr="003E0BCA">
        <w:rPr>
          <w:rFonts w:ascii="Corbel" w:hAnsi="Corbel"/>
        </w:rPr>
        <w:t xml:space="preserve"> WC</w:t>
      </w:r>
      <w:r w:rsidRPr="003E0BCA">
        <w:rPr>
          <w:rFonts w:ascii="Corbel" w:hAnsi="Corbel"/>
        </w:rPr>
        <w:t xml:space="preserve"> v </w:t>
      </w:r>
      <w:r w:rsidR="003E0BCA" w:rsidRPr="003E0BCA">
        <w:rPr>
          <w:rFonts w:ascii="Corbel" w:hAnsi="Corbel"/>
        </w:rPr>
        <w:t>budově</w:t>
      </w:r>
      <w:r w:rsidRPr="003E0BCA">
        <w:rPr>
          <w:rFonts w:ascii="Corbel" w:hAnsi="Corbel"/>
        </w:rPr>
        <w:t>.</w:t>
      </w:r>
    </w:p>
    <w:p w14:paraId="228ABF4B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c) napojení staveniště na stávající dopravní a technickou infrastrukturu,</w:t>
      </w:r>
    </w:p>
    <w:p w14:paraId="3FD9749E" w14:textId="37E8214E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1.  Dočasná zařízení pro rozvod energie </w:t>
      </w:r>
      <w:proofErr w:type="gramStart"/>
      <w:r w:rsidRPr="003E0BCA">
        <w:rPr>
          <w:rFonts w:ascii="Corbel" w:hAnsi="Corbel"/>
        </w:rPr>
        <w:t>na 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</w:t>
      </w:r>
      <w:proofErr w:type="gramEnd"/>
      <w:r w:rsidRPr="003E0BCA">
        <w:rPr>
          <w:rFonts w:ascii="Corbel" w:hAnsi="Corbel"/>
        </w:rPr>
        <w:t xml:space="preserve">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navr</w:t>
      </w:r>
      <w:r w:rsidRPr="003E0BCA">
        <w:rPr>
          <w:rFonts w:ascii="Corbel" w:hAnsi="Corbel" w:cs="Corbel"/>
        </w:rPr>
        <w:t>ž</w:t>
      </w:r>
      <w:r w:rsidRPr="003E0BCA">
        <w:rPr>
          <w:rFonts w:ascii="Corbel" w:hAnsi="Corbel"/>
        </w:rPr>
        <w:t xml:space="preserve">ena, provedena  a používána  takovým způsobem,  aby  nebyla zdrojem nebezpečí  vzniku požáru nebo výbuchu; fyzické osoby musí být dostatečně chráněny před nebezpečím úrazu elektrickým proudem. Návrh, provedení a volba dočasného zařízení pro rozvod energie </w:t>
      </w:r>
      <w:proofErr w:type="gramStart"/>
      <w:r w:rsidRPr="003E0BCA">
        <w:rPr>
          <w:rFonts w:ascii="Corbel" w:hAnsi="Corbel"/>
        </w:rPr>
        <w:t>a  ochranných</w:t>
      </w:r>
      <w:proofErr w:type="gramEnd"/>
      <w:r w:rsidRPr="003E0BCA">
        <w:rPr>
          <w:rFonts w:ascii="Corbel" w:hAnsi="Corbel"/>
        </w:rPr>
        <w:t xml:space="preserve"> zařízení  musí odpovídat  druhu a  výkonu rozváděné energie, podmínkám vněj</w:t>
      </w:r>
      <w:r w:rsidRPr="003E0BCA">
        <w:rPr>
          <w:rFonts w:ascii="Corbel" w:hAnsi="Corbel" w:cs="Corbel"/>
        </w:rPr>
        <w:t>ší</w:t>
      </w:r>
      <w:r w:rsidRPr="003E0BCA">
        <w:rPr>
          <w:rFonts w:ascii="Corbel" w:hAnsi="Corbel"/>
        </w:rPr>
        <w:t>ch vliv</w:t>
      </w:r>
      <w:r w:rsidRPr="003E0BCA">
        <w:rPr>
          <w:rFonts w:ascii="Corbel" w:hAnsi="Corbel" w:cs="Corbel"/>
        </w:rPr>
        <w:t>ů</w:t>
      </w:r>
      <w:r w:rsidRPr="003E0BCA">
        <w:rPr>
          <w:rFonts w:ascii="Corbel" w:hAnsi="Corbel"/>
        </w:rPr>
        <w:t xml:space="preserve"> a  odborn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 xml:space="preserve"> zp</w:t>
      </w:r>
      <w:r w:rsidRPr="003E0BCA">
        <w:rPr>
          <w:rFonts w:ascii="Corbel" w:hAnsi="Corbel" w:cs="Corbel"/>
        </w:rPr>
        <w:t>ů</w:t>
      </w:r>
      <w:r w:rsidRPr="003E0BCA">
        <w:rPr>
          <w:rFonts w:ascii="Corbel" w:hAnsi="Corbel"/>
        </w:rPr>
        <w:t>sobilosti fyzick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  osob, kter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 xml:space="preserve">  maj</w:t>
      </w:r>
      <w:r w:rsidRPr="003E0BCA">
        <w:rPr>
          <w:rFonts w:ascii="Corbel" w:hAnsi="Corbel" w:cs="Corbel"/>
        </w:rPr>
        <w:t xml:space="preserve">í </w:t>
      </w:r>
      <w:r w:rsidRPr="003E0BCA">
        <w:rPr>
          <w:rFonts w:ascii="Corbel" w:hAnsi="Corbel"/>
        </w:rPr>
        <w:t>přístup   k součástem zařízení.  Rozvod</w:t>
      </w:r>
      <w:r w:rsidR="003E0BCA">
        <w:rPr>
          <w:rFonts w:ascii="Corbel" w:hAnsi="Corbel"/>
        </w:rPr>
        <w:t>y</w:t>
      </w:r>
      <w:r w:rsidRPr="003E0BCA">
        <w:rPr>
          <w:rFonts w:ascii="Corbel" w:hAnsi="Corbel"/>
        </w:rPr>
        <w:t xml:space="preserve"> energie, </w:t>
      </w:r>
      <w:proofErr w:type="gramStart"/>
      <w:r w:rsidRPr="003E0BCA">
        <w:rPr>
          <w:rFonts w:ascii="Corbel" w:hAnsi="Corbel"/>
        </w:rPr>
        <w:t>existující  před</w:t>
      </w:r>
      <w:proofErr w:type="gramEnd"/>
      <w:r w:rsidRPr="003E0BCA">
        <w:rPr>
          <w:rFonts w:ascii="Corbel" w:hAnsi="Corbel"/>
        </w:rPr>
        <w:t xml:space="preserve">  zřízením staveništ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,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identifikov</w:t>
      </w:r>
      <w:r w:rsidRPr="003E0BCA">
        <w:rPr>
          <w:rFonts w:ascii="Corbel" w:hAnsi="Corbel" w:cs="Corbel"/>
        </w:rPr>
        <w:t>á</w:t>
      </w:r>
      <w:r w:rsidRPr="003E0BCA">
        <w:rPr>
          <w:rFonts w:ascii="Corbel" w:hAnsi="Corbel"/>
        </w:rPr>
        <w:t>ny, zkontrolov</w:t>
      </w:r>
      <w:r w:rsidRPr="003E0BCA">
        <w:rPr>
          <w:rFonts w:ascii="Corbel" w:hAnsi="Corbel" w:cs="Corbel"/>
        </w:rPr>
        <w:t>á</w:t>
      </w:r>
      <w:r w:rsidRPr="003E0BCA">
        <w:rPr>
          <w:rFonts w:ascii="Corbel" w:hAnsi="Corbel"/>
        </w:rPr>
        <w:t>ny a viditeln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ozna</w:t>
      </w:r>
      <w:r w:rsidRPr="003E0BCA">
        <w:rPr>
          <w:rFonts w:ascii="Corbel" w:hAnsi="Corbel" w:cs="Corbel"/>
        </w:rPr>
        <w:t>č</w:t>
      </w:r>
      <w:r w:rsidRPr="003E0BCA">
        <w:rPr>
          <w:rFonts w:ascii="Corbel" w:hAnsi="Corbel"/>
        </w:rPr>
        <w:t>eny.</w:t>
      </w:r>
    </w:p>
    <w:p w14:paraId="190D7422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2. Dočasná elektrická zařízení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spl</w:t>
      </w:r>
      <w:r w:rsidRPr="003E0BCA">
        <w:rPr>
          <w:rFonts w:ascii="Corbel" w:hAnsi="Corbel" w:cs="Corbel"/>
        </w:rPr>
        <w:t>ň</w:t>
      </w:r>
      <w:r w:rsidRPr="003E0BCA">
        <w:rPr>
          <w:rFonts w:ascii="Corbel" w:hAnsi="Corbel"/>
        </w:rPr>
        <w:t>ovat normov</w:t>
      </w:r>
      <w:r w:rsidRPr="003E0BCA">
        <w:rPr>
          <w:rFonts w:ascii="Corbel" w:hAnsi="Corbel" w:cs="Corbel"/>
        </w:rPr>
        <w:t xml:space="preserve">é </w:t>
      </w:r>
      <w:r w:rsidRPr="003E0BCA">
        <w:rPr>
          <w:rFonts w:ascii="Corbel" w:hAnsi="Corbel"/>
        </w:rPr>
        <w:t>po</w:t>
      </w:r>
      <w:r w:rsidRPr="003E0BCA">
        <w:rPr>
          <w:rFonts w:ascii="Corbel" w:hAnsi="Corbel" w:cs="Corbel"/>
        </w:rPr>
        <w:t>ž</w:t>
      </w:r>
      <w:r w:rsidRPr="003E0BCA">
        <w:rPr>
          <w:rFonts w:ascii="Corbel" w:hAnsi="Corbel"/>
        </w:rPr>
        <w:t xml:space="preserve">adavky </w:t>
      </w:r>
      <w:proofErr w:type="gramStart"/>
      <w:r w:rsidRPr="003E0BCA">
        <w:rPr>
          <w:rFonts w:ascii="Corbel" w:hAnsi="Corbel"/>
        </w:rPr>
        <w:t>a  m</w:t>
      </w:r>
      <w:proofErr w:type="gramEnd"/>
      <w:r w:rsidRPr="003E0BCA">
        <w:rPr>
          <w:rFonts w:ascii="Corbel" w:hAnsi="Corbel"/>
        </w:rPr>
        <w:t xml:space="preserve"> u s í b ý t podrobována pravidelným kontrolám a  revizím  ve  stanovených intervalech. Hlavní vypínač elektrického zařízení musí být umístěn tak, aby byl snadno přístupný, musí být označen a zabezpečen proti neoprávněné manipulaci a s jeho </w:t>
      </w:r>
      <w:proofErr w:type="gramStart"/>
      <w:r w:rsidRPr="003E0BCA">
        <w:rPr>
          <w:rFonts w:ascii="Corbel" w:hAnsi="Corbel"/>
        </w:rPr>
        <w:t>umístěním  musí</w:t>
      </w:r>
      <w:proofErr w:type="gramEnd"/>
      <w:r w:rsidRPr="003E0BCA">
        <w:rPr>
          <w:rFonts w:ascii="Corbel" w:hAnsi="Corbel"/>
        </w:rPr>
        <w:t xml:space="preserve">  být  seznámeny  v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echny  fyzick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 xml:space="preserve">  osoby  zdr</w:t>
      </w:r>
      <w:r w:rsidRPr="003E0BCA">
        <w:rPr>
          <w:rFonts w:ascii="Corbel" w:hAnsi="Corbel" w:cs="Corbel"/>
        </w:rPr>
        <w:t>ž</w:t>
      </w:r>
      <w:r w:rsidRPr="003E0BCA">
        <w:rPr>
          <w:rFonts w:ascii="Corbel" w:hAnsi="Corbel"/>
        </w:rPr>
        <w:t>uj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 se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ti. Pokud se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 nepracuje,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elektrick</w:t>
      </w:r>
      <w:r w:rsidRPr="003E0BCA">
        <w:rPr>
          <w:rFonts w:ascii="Corbel" w:hAnsi="Corbel" w:cs="Corbel"/>
        </w:rPr>
        <w:t>á</w:t>
      </w:r>
      <w:r w:rsidRPr="003E0BCA">
        <w:rPr>
          <w:rFonts w:ascii="Corbel" w:hAnsi="Corbel"/>
        </w:rPr>
        <w:t xml:space="preserve"> za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zen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, kter</w:t>
      </w:r>
      <w:r w:rsidRPr="003E0BCA">
        <w:rPr>
          <w:rFonts w:ascii="Corbel" w:hAnsi="Corbel" w:cs="Corbel"/>
        </w:rPr>
        <w:t xml:space="preserve">á </w:t>
      </w:r>
      <w:r w:rsidRPr="003E0BCA">
        <w:rPr>
          <w:rFonts w:ascii="Corbel" w:hAnsi="Corbel"/>
        </w:rPr>
        <w:t xml:space="preserve">nemusí   zůstat z   provozních   důvodů </w:t>
      </w:r>
      <w:proofErr w:type="gramStart"/>
      <w:r w:rsidRPr="003E0BCA">
        <w:rPr>
          <w:rFonts w:ascii="Corbel" w:hAnsi="Corbel"/>
        </w:rPr>
        <w:t>zapnuta,  odpojena</w:t>
      </w:r>
      <w:proofErr w:type="gramEnd"/>
      <w:r w:rsidRPr="003E0BCA">
        <w:rPr>
          <w:rFonts w:ascii="Corbel" w:hAnsi="Corbel"/>
        </w:rPr>
        <w:t xml:space="preserve">  a  zabezpečena  proti neoprávněné manipulaci.</w:t>
      </w:r>
    </w:p>
    <w:p w14:paraId="342CEF3B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3. Pokud nelze nadzemní elektrické vedení přesunout mimo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nebo je odpojit </w:t>
      </w:r>
      <w:proofErr w:type="gramStart"/>
      <w:r w:rsidRPr="003E0BCA">
        <w:rPr>
          <w:rFonts w:ascii="Corbel" w:hAnsi="Corbel"/>
        </w:rPr>
        <w:t>od  zdroje</w:t>
      </w:r>
      <w:proofErr w:type="gramEnd"/>
      <w:r w:rsidRPr="003E0BCA">
        <w:rPr>
          <w:rFonts w:ascii="Corbel" w:hAnsi="Corbel"/>
        </w:rPr>
        <w:t xml:space="preserve"> elektrického  proudu, je nutno  zabránit  vjezdu  dopravních prostředků  a  pojízdných  strojů do ochranného  pásma. Nelze-</w:t>
      </w:r>
      <w:proofErr w:type="gramStart"/>
      <w:r w:rsidRPr="003E0BCA">
        <w:rPr>
          <w:rFonts w:ascii="Corbel" w:hAnsi="Corbel"/>
        </w:rPr>
        <w:t>li  provoz</w:t>
      </w:r>
      <w:proofErr w:type="gramEnd"/>
      <w:r w:rsidRPr="003E0BCA">
        <w:rPr>
          <w:rFonts w:ascii="Corbel" w:hAnsi="Corbel"/>
        </w:rPr>
        <w:t xml:space="preserve"> dopravních prostředků  a pojízdných strojů pod vedením vyloučit, j e nutno umístit závěsné zábrany a náležitá upozornění.</w:t>
      </w:r>
    </w:p>
    <w:p w14:paraId="3AE26AB9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d) vliv provádění stavby na okolní stavby a pozemky,</w:t>
      </w:r>
    </w:p>
    <w:p w14:paraId="1B250F34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Staveniště se musí zařídit, uspořádat a vybavit přísunovými trasami pro dopravu materiálu tak, aby se stavba mohla řádně a bezpečně provádět. Nesmí docházet k ohrožování a obtěžování okolí, zejména hlukem a prachem, nad limitní hodnoty stanovené jinými právními předpisy, k ohrožování bezpečnosti provozu na pozemních komunikacích, ke znečišťování pozemních komunikací, ovzduší a vod, k omezování přístupu k přilehlým stavbám nebo pozemkům, k sítím technického vybavení a požárním zařízením. Staveniště bude oploceno.</w:t>
      </w:r>
    </w:p>
    <w:p w14:paraId="77C5091E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 xml:space="preserve">e) ochrana okolí staveniště a požadavky na související asanace, demolice, kácení dřevin, </w:t>
      </w:r>
    </w:p>
    <w:p w14:paraId="5CFBABD3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Staveniště bude chráněno proti vniku nepovolaných osob značením a zábranami. Při provádění prací je nutné zajistit vyznačení prostor potenciálně nebezpečných pro chodce, případně tyto prostory uzavřít.  Nejsou kladeny požadavky na související asanace, nebo kácení dřevin.</w:t>
      </w:r>
    </w:p>
    <w:p w14:paraId="3DFB9518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f) maximální dočasné a trvalé zábory pro staveniště,</w:t>
      </w:r>
    </w:p>
    <w:p w14:paraId="77939295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Stavba bude provedena bez záboru okolních ploch.</w:t>
      </w:r>
    </w:p>
    <w:p w14:paraId="736B484D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 xml:space="preserve">g) požadavky na bezbariérové </w:t>
      </w:r>
      <w:proofErr w:type="spellStart"/>
      <w:r w:rsidRPr="003E0BCA">
        <w:rPr>
          <w:rFonts w:ascii="Corbel" w:hAnsi="Corbel"/>
          <w:b/>
          <w:i w:val="0"/>
          <w:iCs w:val="0"/>
          <w:color w:val="auto"/>
          <w:sz w:val="22"/>
        </w:rPr>
        <w:t>obchozí</w:t>
      </w:r>
      <w:proofErr w:type="spellEnd"/>
      <w:r w:rsidRPr="003E0BCA">
        <w:rPr>
          <w:rFonts w:ascii="Corbel" w:hAnsi="Corbel"/>
          <w:b/>
          <w:i w:val="0"/>
          <w:iCs w:val="0"/>
          <w:color w:val="auto"/>
          <w:sz w:val="22"/>
        </w:rPr>
        <w:t xml:space="preserve"> trasy,</w:t>
      </w:r>
    </w:p>
    <w:p w14:paraId="75C19AA5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color w:val="auto"/>
        </w:rPr>
      </w:pPr>
      <w:r w:rsidRPr="003E0BCA">
        <w:rPr>
          <w:rFonts w:ascii="Corbel" w:hAnsi="Corbel"/>
          <w:color w:val="auto"/>
        </w:rPr>
        <w:t>Nevyskytují se.</w:t>
      </w:r>
    </w:p>
    <w:p w14:paraId="1F56A2B4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h) maximální produkovaná množství a druhy odpadů a emisí při výstavbě, jejich likvidace,</w:t>
      </w:r>
    </w:p>
    <w:p w14:paraId="59ACA97B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lastRenderedPageBreak/>
        <w:t xml:space="preserve">Stavební </w:t>
      </w:r>
      <w:proofErr w:type="spellStart"/>
      <w:r w:rsidRPr="003E0BCA">
        <w:rPr>
          <w:rFonts w:ascii="Corbel" w:hAnsi="Corbel"/>
        </w:rPr>
        <w:t>sut</w:t>
      </w:r>
      <w:proofErr w:type="spellEnd"/>
      <w:r w:rsidRPr="003E0BCA">
        <w:rPr>
          <w:rFonts w:ascii="Corbel" w:hAnsi="Corbel"/>
        </w:rPr>
        <w:t xml:space="preserve">‘ bude likvidována jedenkrát týdně přistavěným kontejnerem. Pravidla pro předcházení vzniku odpadů a pro nakládání se vzniklými odpady jsou stanovena v zákoně 541/2020 Sb., o odpadech, a o změně některých dalších zákonů, ve znění pozdějších předpisů. Prováděcími předpisy zákona o odpadech jsou vyhlášky MŽP ČR. Jde o vyhlášku 376/2001 Sb., o hodnocení nebezpečných vlastností odpadů, vyhlášku Č. 381/2001 Sb., kterou se stanoví Katalog odpadů, vyhlášku č. 383/2001 Sb., o podrobnostech nakládání s odpady a vyhlášku č. 384/2001 Sb., o nakládání s PCB. Nakládání s obaly upravuje zákon č. 477/2001 Sb., o obalech a na něj navazující právní předpisy. Záměr vyvolá jednorázový vznik odpadů během realizace. </w:t>
      </w:r>
    </w:p>
    <w:p w14:paraId="4FEEC892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169170AB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ODPADY VZNIKLÉ BĚHEM VÝSTAVBY</w:t>
      </w:r>
    </w:p>
    <w:tbl>
      <w:tblPr>
        <w:tblW w:w="9542" w:type="dxa"/>
        <w:tblInd w:w="250" w:type="dxa"/>
        <w:tblBorders>
          <w:top w:val="dotted" w:sz="8" w:space="0" w:color="auto"/>
          <w:left w:val="dotted" w:sz="8" w:space="0" w:color="auto"/>
          <w:bottom w:val="dotted" w:sz="8" w:space="0" w:color="auto"/>
          <w:right w:val="dotted" w:sz="8" w:space="0" w:color="auto"/>
          <w:insideH w:val="dotted" w:sz="8" w:space="0" w:color="auto"/>
          <w:insideV w:val="dotted" w:sz="8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1"/>
        <w:gridCol w:w="7088"/>
        <w:gridCol w:w="998"/>
        <w:gridCol w:w="15"/>
      </w:tblGrid>
      <w:tr w:rsidR="00026EC8" w:rsidRPr="003E0BCA" w14:paraId="5176686A" w14:textId="77777777" w:rsidTr="003E0BCA">
        <w:trPr>
          <w:trHeight w:val="247"/>
        </w:trPr>
        <w:tc>
          <w:tcPr>
            <w:tcW w:w="9542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649C0B9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Odpady vzniklé během výstavby</w:t>
            </w:r>
          </w:p>
        </w:tc>
      </w:tr>
      <w:tr w:rsidR="00026EC8" w:rsidRPr="003E0BCA" w14:paraId="7E2502B6" w14:textId="77777777" w:rsidTr="003E0BCA">
        <w:trPr>
          <w:gridAfter w:val="1"/>
          <w:wAfter w:w="15" w:type="dxa"/>
          <w:trHeight w:val="704"/>
        </w:trPr>
        <w:tc>
          <w:tcPr>
            <w:tcW w:w="144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90974E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Kód</w:t>
            </w:r>
          </w:p>
          <w:p w14:paraId="34095B49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odpadu</w:t>
            </w:r>
          </w:p>
        </w:tc>
        <w:tc>
          <w:tcPr>
            <w:tcW w:w="70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FFD21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Název odpadu</w:t>
            </w:r>
          </w:p>
        </w:tc>
        <w:tc>
          <w:tcPr>
            <w:tcW w:w="99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2B9CA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Kat</w:t>
            </w:r>
          </w:p>
        </w:tc>
      </w:tr>
      <w:tr w:rsidR="00026EC8" w:rsidRPr="003E0BCA" w14:paraId="0AA27D03" w14:textId="77777777" w:rsidTr="003E0BCA">
        <w:trPr>
          <w:gridAfter w:val="1"/>
          <w:wAfter w:w="15" w:type="dxa"/>
        </w:trPr>
        <w:tc>
          <w:tcPr>
            <w:tcW w:w="1441" w:type="dxa"/>
            <w:tcBorders>
              <w:top w:val="single" w:sz="4" w:space="0" w:color="auto"/>
            </w:tcBorders>
            <w:shd w:val="clear" w:color="auto" w:fill="auto"/>
          </w:tcPr>
          <w:p w14:paraId="6CE5F6BA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08 01 11</w:t>
            </w:r>
          </w:p>
        </w:tc>
        <w:tc>
          <w:tcPr>
            <w:tcW w:w="7088" w:type="dxa"/>
            <w:tcBorders>
              <w:top w:val="single" w:sz="4" w:space="0" w:color="auto"/>
            </w:tcBorders>
            <w:shd w:val="clear" w:color="auto" w:fill="auto"/>
          </w:tcPr>
          <w:p w14:paraId="4D372C1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Odpadní barvy a laky obsahující organická rozpouštědla nebo jiné nebezpečné látky </w:t>
            </w:r>
          </w:p>
        </w:tc>
        <w:tc>
          <w:tcPr>
            <w:tcW w:w="998" w:type="dxa"/>
            <w:tcBorders>
              <w:top w:val="single" w:sz="4" w:space="0" w:color="auto"/>
            </w:tcBorders>
            <w:shd w:val="clear" w:color="auto" w:fill="auto"/>
          </w:tcPr>
          <w:p w14:paraId="58A3453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O/N</w:t>
            </w:r>
          </w:p>
        </w:tc>
      </w:tr>
      <w:tr w:rsidR="00026EC8" w:rsidRPr="003E0BCA" w14:paraId="498C0F1C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16A29A8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08 01 12</w:t>
            </w:r>
          </w:p>
        </w:tc>
        <w:tc>
          <w:tcPr>
            <w:tcW w:w="7088" w:type="dxa"/>
            <w:shd w:val="clear" w:color="auto" w:fill="auto"/>
          </w:tcPr>
          <w:p w14:paraId="770E2C7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Jiné odpadní barvy a laky neuvedené pod číslem 08 0112 </w:t>
            </w:r>
          </w:p>
        </w:tc>
        <w:tc>
          <w:tcPr>
            <w:tcW w:w="998" w:type="dxa"/>
            <w:shd w:val="clear" w:color="auto" w:fill="auto"/>
          </w:tcPr>
          <w:p w14:paraId="75CCB6C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39F179A5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1D2C8EE6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15 01 01</w:t>
            </w:r>
          </w:p>
        </w:tc>
        <w:tc>
          <w:tcPr>
            <w:tcW w:w="7088" w:type="dxa"/>
            <w:shd w:val="clear" w:color="auto" w:fill="auto"/>
          </w:tcPr>
          <w:p w14:paraId="5172CC5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Papírové a lepenkové obaly </w:t>
            </w:r>
          </w:p>
        </w:tc>
        <w:tc>
          <w:tcPr>
            <w:tcW w:w="998" w:type="dxa"/>
            <w:shd w:val="clear" w:color="auto" w:fill="auto"/>
          </w:tcPr>
          <w:p w14:paraId="3C162E0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1F497918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7FD48F5F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15 01 02</w:t>
            </w:r>
          </w:p>
        </w:tc>
        <w:tc>
          <w:tcPr>
            <w:tcW w:w="7088" w:type="dxa"/>
            <w:shd w:val="clear" w:color="auto" w:fill="auto"/>
          </w:tcPr>
          <w:p w14:paraId="188D26F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Plastové obaly </w:t>
            </w:r>
          </w:p>
        </w:tc>
        <w:tc>
          <w:tcPr>
            <w:tcW w:w="998" w:type="dxa"/>
            <w:shd w:val="clear" w:color="auto" w:fill="auto"/>
          </w:tcPr>
          <w:p w14:paraId="7A1C006E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3D5DB557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60B74E6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15 01 03</w:t>
            </w:r>
          </w:p>
        </w:tc>
        <w:tc>
          <w:tcPr>
            <w:tcW w:w="7088" w:type="dxa"/>
            <w:shd w:val="clear" w:color="auto" w:fill="auto"/>
          </w:tcPr>
          <w:p w14:paraId="7346D61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Dřevěné obaly </w:t>
            </w:r>
          </w:p>
        </w:tc>
        <w:tc>
          <w:tcPr>
            <w:tcW w:w="998" w:type="dxa"/>
            <w:shd w:val="clear" w:color="auto" w:fill="auto"/>
          </w:tcPr>
          <w:p w14:paraId="7F8F73E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15CAFE8C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4F02976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15 01 04</w:t>
            </w:r>
          </w:p>
        </w:tc>
        <w:tc>
          <w:tcPr>
            <w:tcW w:w="7088" w:type="dxa"/>
            <w:shd w:val="clear" w:color="auto" w:fill="auto"/>
          </w:tcPr>
          <w:p w14:paraId="3177519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Kovové obaly </w:t>
            </w:r>
          </w:p>
        </w:tc>
        <w:tc>
          <w:tcPr>
            <w:tcW w:w="998" w:type="dxa"/>
            <w:shd w:val="clear" w:color="auto" w:fill="auto"/>
          </w:tcPr>
          <w:p w14:paraId="4981DB6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1C3F5037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27940B9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15 01 05</w:t>
            </w:r>
          </w:p>
        </w:tc>
        <w:tc>
          <w:tcPr>
            <w:tcW w:w="7088" w:type="dxa"/>
            <w:shd w:val="clear" w:color="auto" w:fill="auto"/>
          </w:tcPr>
          <w:p w14:paraId="758C70D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Kompozitní obaly </w:t>
            </w:r>
          </w:p>
        </w:tc>
        <w:tc>
          <w:tcPr>
            <w:tcW w:w="998" w:type="dxa"/>
            <w:shd w:val="clear" w:color="auto" w:fill="auto"/>
          </w:tcPr>
          <w:p w14:paraId="27D11C8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1E15FFFE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43F50F2B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15 01 10</w:t>
            </w:r>
          </w:p>
        </w:tc>
        <w:tc>
          <w:tcPr>
            <w:tcW w:w="7088" w:type="dxa"/>
            <w:shd w:val="clear" w:color="auto" w:fill="auto"/>
          </w:tcPr>
          <w:p w14:paraId="2B53BF8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Obaly obsahující zbytky nebezpečných látek nebo obaly těmito látkami znečištěné </w:t>
            </w:r>
          </w:p>
        </w:tc>
        <w:tc>
          <w:tcPr>
            <w:tcW w:w="998" w:type="dxa"/>
            <w:shd w:val="clear" w:color="auto" w:fill="auto"/>
          </w:tcPr>
          <w:p w14:paraId="46E6C4BA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O/N</w:t>
            </w:r>
          </w:p>
        </w:tc>
      </w:tr>
      <w:tr w:rsidR="00026EC8" w:rsidRPr="003E0BCA" w14:paraId="283103EF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4D0A86BE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17 01 06</w:t>
            </w:r>
          </w:p>
        </w:tc>
        <w:tc>
          <w:tcPr>
            <w:tcW w:w="7088" w:type="dxa"/>
            <w:shd w:val="clear" w:color="auto" w:fill="auto"/>
          </w:tcPr>
          <w:p w14:paraId="27E00E3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Směsi nebo oddělené frakce betonu, cihel, tašek a keramických výrobků obsahující nebezpečné látky </w:t>
            </w:r>
          </w:p>
        </w:tc>
        <w:tc>
          <w:tcPr>
            <w:tcW w:w="998" w:type="dxa"/>
            <w:shd w:val="clear" w:color="auto" w:fill="auto"/>
          </w:tcPr>
          <w:p w14:paraId="598D98F0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O/N</w:t>
            </w:r>
          </w:p>
        </w:tc>
      </w:tr>
      <w:tr w:rsidR="00026EC8" w:rsidRPr="003E0BCA" w14:paraId="34A82931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7B70AC0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17 01 07</w:t>
            </w:r>
          </w:p>
        </w:tc>
        <w:tc>
          <w:tcPr>
            <w:tcW w:w="7088" w:type="dxa"/>
            <w:shd w:val="clear" w:color="auto" w:fill="auto"/>
          </w:tcPr>
          <w:p w14:paraId="2C83ADCE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Směsi nebo oddělené frakce betonu, cihel, tašek a keramických výrobků neuvedené pod číslem 17 01 06 </w:t>
            </w:r>
          </w:p>
        </w:tc>
        <w:tc>
          <w:tcPr>
            <w:tcW w:w="998" w:type="dxa"/>
            <w:shd w:val="clear" w:color="auto" w:fill="auto"/>
          </w:tcPr>
          <w:p w14:paraId="52AF9306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60A7927B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324118B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17 02 01</w:t>
            </w:r>
          </w:p>
        </w:tc>
        <w:tc>
          <w:tcPr>
            <w:tcW w:w="7088" w:type="dxa"/>
            <w:shd w:val="clear" w:color="auto" w:fill="auto"/>
          </w:tcPr>
          <w:p w14:paraId="065EDFA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Dřevo </w:t>
            </w:r>
          </w:p>
        </w:tc>
        <w:tc>
          <w:tcPr>
            <w:tcW w:w="998" w:type="dxa"/>
            <w:shd w:val="clear" w:color="auto" w:fill="auto"/>
          </w:tcPr>
          <w:p w14:paraId="00B5FC95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430FD7FA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17AB54E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17 02 02</w:t>
            </w:r>
          </w:p>
        </w:tc>
        <w:tc>
          <w:tcPr>
            <w:tcW w:w="7088" w:type="dxa"/>
            <w:shd w:val="clear" w:color="auto" w:fill="auto"/>
          </w:tcPr>
          <w:p w14:paraId="22E5B7AE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Sklo </w:t>
            </w:r>
          </w:p>
        </w:tc>
        <w:tc>
          <w:tcPr>
            <w:tcW w:w="998" w:type="dxa"/>
            <w:shd w:val="clear" w:color="auto" w:fill="auto"/>
          </w:tcPr>
          <w:p w14:paraId="61C44ECC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53D1C192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51DD72E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17 02 03</w:t>
            </w:r>
          </w:p>
        </w:tc>
        <w:tc>
          <w:tcPr>
            <w:tcW w:w="7088" w:type="dxa"/>
            <w:shd w:val="clear" w:color="auto" w:fill="auto"/>
          </w:tcPr>
          <w:p w14:paraId="378ED786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Plasty </w:t>
            </w:r>
          </w:p>
        </w:tc>
        <w:tc>
          <w:tcPr>
            <w:tcW w:w="998" w:type="dxa"/>
            <w:shd w:val="clear" w:color="auto" w:fill="auto"/>
          </w:tcPr>
          <w:p w14:paraId="7DEEF8F5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3F0FFF03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30FBCD8A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17 02 04</w:t>
            </w:r>
          </w:p>
        </w:tc>
        <w:tc>
          <w:tcPr>
            <w:tcW w:w="7088" w:type="dxa"/>
            <w:shd w:val="clear" w:color="auto" w:fill="auto"/>
          </w:tcPr>
          <w:p w14:paraId="4708F64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Sklo, plasty a dřevo obsahující nebezpečné látky nebo nebezpečnými látkami znečistěné </w:t>
            </w:r>
          </w:p>
        </w:tc>
        <w:tc>
          <w:tcPr>
            <w:tcW w:w="998" w:type="dxa"/>
            <w:shd w:val="clear" w:color="auto" w:fill="auto"/>
          </w:tcPr>
          <w:p w14:paraId="3DDC149F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N</w:t>
            </w:r>
          </w:p>
        </w:tc>
      </w:tr>
      <w:tr w:rsidR="00026EC8" w:rsidRPr="003E0BCA" w14:paraId="19441A8D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63B6FB7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17 04 05</w:t>
            </w:r>
          </w:p>
        </w:tc>
        <w:tc>
          <w:tcPr>
            <w:tcW w:w="7088" w:type="dxa"/>
            <w:shd w:val="clear" w:color="auto" w:fill="auto"/>
          </w:tcPr>
          <w:p w14:paraId="7DD9FB3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Železo a ocel </w:t>
            </w:r>
          </w:p>
        </w:tc>
        <w:tc>
          <w:tcPr>
            <w:tcW w:w="998" w:type="dxa"/>
            <w:shd w:val="clear" w:color="auto" w:fill="auto"/>
          </w:tcPr>
          <w:p w14:paraId="2E8757E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3F0B2B75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64BB60B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17 04 07</w:t>
            </w:r>
          </w:p>
        </w:tc>
        <w:tc>
          <w:tcPr>
            <w:tcW w:w="7088" w:type="dxa"/>
            <w:shd w:val="clear" w:color="auto" w:fill="auto"/>
          </w:tcPr>
          <w:p w14:paraId="037985D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Směsné kovy </w:t>
            </w:r>
          </w:p>
        </w:tc>
        <w:tc>
          <w:tcPr>
            <w:tcW w:w="998" w:type="dxa"/>
            <w:shd w:val="clear" w:color="auto" w:fill="auto"/>
          </w:tcPr>
          <w:p w14:paraId="680FBE7A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2ADD9B68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2A8EF8E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17 04 11</w:t>
            </w:r>
          </w:p>
        </w:tc>
        <w:tc>
          <w:tcPr>
            <w:tcW w:w="7088" w:type="dxa"/>
            <w:shd w:val="clear" w:color="auto" w:fill="auto"/>
          </w:tcPr>
          <w:p w14:paraId="49EE8D4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Kabely neuvedené pod číslem 17 04 10 </w:t>
            </w:r>
          </w:p>
        </w:tc>
        <w:tc>
          <w:tcPr>
            <w:tcW w:w="998" w:type="dxa"/>
            <w:shd w:val="clear" w:color="auto" w:fill="auto"/>
          </w:tcPr>
          <w:p w14:paraId="5FADD552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1B2A1D51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129FBED9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17 06 04</w:t>
            </w:r>
          </w:p>
        </w:tc>
        <w:tc>
          <w:tcPr>
            <w:tcW w:w="7088" w:type="dxa"/>
            <w:shd w:val="clear" w:color="auto" w:fill="auto"/>
          </w:tcPr>
          <w:p w14:paraId="15694B0C" w14:textId="77777777" w:rsidR="00026EC8" w:rsidRPr="003E0BCA" w:rsidRDefault="00026EC8" w:rsidP="000C2992">
            <w:pPr>
              <w:rPr>
                <w:rFonts w:ascii="Corbel" w:hAnsi="Corbel"/>
                <w:lang w:val="es-AR"/>
              </w:rPr>
            </w:pPr>
            <w:r w:rsidRPr="003E0BCA">
              <w:rPr>
                <w:rFonts w:ascii="Corbel" w:hAnsi="Corbel"/>
                <w:lang w:val="es-AR"/>
              </w:rPr>
              <w:t xml:space="preserve">Izolační materiály neuvedené pod čísly 17 06 01 a O 17 06 03 </w:t>
            </w:r>
          </w:p>
        </w:tc>
        <w:tc>
          <w:tcPr>
            <w:tcW w:w="998" w:type="dxa"/>
            <w:shd w:val="clear" w:color="auto" w:fill="auto"/>
          </w:tcPr>
          <w:p w14:paraId="0370D86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548CE838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39B36D9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17 09 03</w:t>
            </w:r>
          </w:p>
        </w:tc>
        <w:tc>
          <w:tcPr>
            <w:tcW w:w="7088" w:type="dxa"/>
            <w:shd w:val="clear" w:color="auto" w:fill="auto"/>
          </w:tcPr>
          <w:p w14:paraId="3380FAE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Jiné stavební a demoliční odpady (vč. směsných stavebních a demoličních </w:t>
            </w:r>
            <w:proofErr w:type="gramStart"/>
            <w:r w:rsidRPr="003E0BCA">
              <w:rPr>
                <w:rFonts w:ascii="Corbel" w:hAnsi="Corbel"/>
              </w:rPr>
              <w:t>odpadů )</w:t>
            </w:r>
            <w:proofErr w:type="gramEnd"/>
            <w:r w:rsidRPr="003E0BCA">
              <w:rPr>
                <w:rFonts w:ascii="Corbel" w:hAnsi="Corbel"/>
              </w:rPr>
              <w:t xml:space="preserve"> obsahující. nebezpečné látky </w:t>
            </w:r>
          </w:p>
        </w:tc>
        <w:tc>
          <w:tcPr>
            <w:tcW w:w="998" w:type="dxa"/>
            <w:shd w:val="clear" w:color="auto" w:fill="auto"/>
          </w:tcPr>
          <w:p w14:paraId="7627163C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N</w:t>
            </w:r>
          </w:p>
        </w:tc>
      </w:tr>
      <w:tr w:rsidR="00026EC8" w:rsidRPr="003E0BCA" w14:paraId="0E40417D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3CB57FE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17 09 04</w:t>
            </w:r>
          </w:p>
        </w:tc>
        <w:tc>
          <w:tcPr>
            <w:tcW w:w="7088" w:type="dxa"/>
            <w:shd w:val="clear" w:color="auto" w:fill="auto"/>
          </w:tcPr>
          <w:p w14:paraId="19F8159D" w14:textId="77777777" w:rsidR="00026EC8" w:rsidRPr="003E0BCA" w:rsidRDefault="00026EC8" w:rsidP="000C2992">
            <w:pPr>
              <w:rPr>
                <w:rFonts w:ascii="Corbel" w:hAnsi="Corbel"/>
                <w:lang w:val="es-AR"/>
              </w:rPr>
            </w:pPr>
            <w:r w:rsidRPr="003E0BCA">
              <w:rPr>
                <w:rFonts w:ascii="Corbel" w:hAnsi="Corbel"/>
                <w:lang w:val="es-AR"/>
              </w:rPr>
              <w:t xml:space="preserve">Směsné stavební a demoliční odpady neuvedené O pod čísly 17 09 01, 17 09 02 a 17 09 03 </w:t>
            </w:r>
          </w:p>
        </w:tc>
        <w:tc>
          <w:tcPr>
            <w:tcW w:w="998" w:type="dxa"/>
            <w:shd w:val="clear" w:color="auto" w:fill="auto"/>
          </w:tcPr>
          <w:p w14:paraId="5D61DBF6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5697F2B8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521D191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20 01 01</w:t>
            </w:r>
          </w:p>
        </w:tc>
        <w:tc>
          <w:tcPr>
            <w:tcW w:w="7088" w:type="dxa"/>
            <w:shd w:val="clear" w:color="auto" w:fill="auto"/>
          </w:tcPr>
          <w:p w14:paraId="4157BE60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Papír a lepenka </w:t>
            </w:r>
          </w:p>
        </w:tc>
        <w:tc>
          <w:tcPr>
            <w:tcW w:w="998" w:type="dxa"/>
            <w:shd w:val="clear" w:color="auto" w:fill="auto"/>
          </w:tcPr>
          <w:p w14:paraId="5E2F45DC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7444167E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1E4768F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20 01 02</w:t>
            </w:r>
          </w:p>
        </w:tc>
        <w:tc>
          <w:tcPr>
            <w:tcW w:w="7088" w:type="dxa"/>
            <w:shd w:val="clear" w:color="auto" w:fill="auto"/>
          </w:tcPr>
          <w:p w14:paraId="3492A9B1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Sklo </w:t>
            </w:r>
          </w:p>
        </w:tc>
        <w:tc>
          <w:tcPr>
            <w:tcW w:w="998" w:type="dxa"/>
            <w:shd w:val="clear" w:color="auto" w:fill="auto"/>
          </w:tcPr>
          <w:p w14:paraId="7984BC98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314465C3" w14:textId="77777777" w:rsidTr="003E0BCA">
        <w:trPr>
          <w:gridAfter w:val="1"/>
          <w:wAfter w:w="15" w:type="dxa"/>
        </w:trPr>
        <w:tc>
          <w:tcPr>
            <w:tcW w:w="1441" w:type="dxa"/>
            <w:shd w:val="clear" w:color="auto" w:fill="auto"/>
          </w:tcPr>
          <w:p w14:paraId="731FC29A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20 02 01</w:t>
            </w:r>
          </w:p>
        </w:tc>
        <w:tc>
          <w:tcPr>
            <w:tcW w:w="7088" w:type="dxa"/>
            <w:shd w:val="clear" w:color="auto" w:fill="auto"/>
          </w:tcPr>
          <w:p w14:paraId="24797E44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Biologicky rozložitelný odpad </w:t>
            </w:r>
          </w:p>
        </w:tc>
        <w:tc>
          <w:tcPr>
            <w:tcW w:w="998" w:type="dxa"/>
            <w:shd w:val="clear" w:color="auto" w:fill="auto"/>
          </w:tcPr>
          <w:p w14:paraId="63EDB4F7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3E0BCA" w14:paraId="7C25EC1D" w14:textId="77777777" w:rsidTr="003E0BCA">
        <w:trPr>
          <w:gridAfter w:val="1"/>
          <w:wAfter w:w="15" w:type="dxa"/>
        </w:trPr>
        <w:tc>
          <w:tcPr>
            <w:tcW w:w="1441" w:type="dxa"/>
            <w:tcBorders>
              <w:bottom w:val="dotted" w:sz="8" w:space="0" w:color="auto"/>
            </w:tcBorders>
            <w:shd w:val="clear" w:color="auto" w:fill="auto"/>
          </w:tcPr>
          <w:p w14:paraId="2800B140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20 03 01</w:t>
            </w:r>
          </w:p>
        </w:tc>
        <w:tc>
          <w:tcPr>
            <w:tcW w:w="7088" w:type="dxa"/>
            <w:tcBorders>
              <w:bottom w:val="dotted" w:sz="8" w:space="0" w:color="auto"/>
            </w:tcBorders>
            <w:shd w:val="clear" w:color="auto" w:fill="auto"/>
          </w:tcPr>
          <w:p w14:paraId="3D9C9BB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Směsný komunální odpad </w:t>
            </w:r>
          </w:p>
        </w:tc>
        <w:tc>
          <w:tcPr>
            <w:tcW w:w="998" w:type="dxa"/>
            <w:tcBorders>
              <w:bottom w:val="dotted" w:sz="8" w:space="0" w:color="auto"/>
            </w:tcBorders>
            <w:shd w:val="clear" w:color="auto" w:fill="auto"/>
          </w:tcPr>
          <w:p w14:paraId="3C0DE563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  <w:tr w:rsidR="00026EC8" w:rsidRPr="00FB4D2D" w14:paraId="60992B7C" w14:textId="77777777" w:rsidTr="003E0BCA">
        <w:trPr>
          <w:gridAfter w:val="1"/>
          <w:wAfter w:w="15" w:type="dxa"/>
          <w:trHeight w:val="80"/>
        </w:trPr>
        <w:tc>
          <w:tcPr>
            <w:tcW w:w="1441" w:type="dxa"/>
            <w:tcBorders>
              <w:bottom w:val="single" w:sz="4" w:space="0" w:color="auto"/>
            </w:tcBorders>
            <w:shd w:val="clear" w:color="auto" w:fill="auto"/>
          </w:tcPr>
          <w:p w14:paraId="55E01CFB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20 03 03</w:t>
            </w:r>
          </w:p>
        </w:tc>
        <w:tc>
          <w:tcPr>
            <w:tcW w:w="7088" w:type="dxa"/>
            <w:tcBorders>
              <w:bottom w:val="single" w:sz="4" w:space="0" w:color="auto"/>
            </w:tcBorders>
            <w:shd w:val="clear" w:color="auto" w:fill="auto"/>
          </w:tcPr>
          <w:p w14:paraId="11C49A2F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 xml:space="preserve">Uliční smetky </w:t>
            </w:r>
          </w:p>
        </w:tc>
        <w:tc>
          <w:tcPr>
            <w:tcW w:w="998" w:type="dxa"/>
            <w:tcBorders>
              <w:bottom w:val="single" w:sz="4" w:space="0" w:color="auto"/>
            </w:tcBorders>
            <w:shd w:val="clear" w:color="auto" w:fill="auto"/>
          </w:tcPr>
          <w:p w14:paraId="3E5BBE1D" w14:textId="77777777" w:rsidR="00026EC8" w:rsidRPr="003E0BCA" w:rsidRDefault="00026EC8" w:rsidP="000C2992">
            <w:pPr>
              <w:rPr>
                <w:rFonts w:ascii="Corbel" w:hAnsi="Corbel"/>
              </w:rPr>
            </w:pPr>
            <w:r w:rsidRPr="003E0BCA">
              <w:rPr>
                <w:rFonts w:ascii="Corbel" w:hAnsi="Corbel"/>
              </w:rPr>
              <w:t>O</w:t>
            </w:r>
          </w:p>
        </w:tc>
      </w:tr>
    </w:tbl>
    <w:p w14:paraId="6F2622CA" w14:textId="77777777" w:rsidR="00026EC8" w:rsidRPr="00FB4D2D" w:rsidRDefault="00026EC8" w:rsidP="00026EC8">
      <w:pPr>
        <w:rPr>
          <w:rFonts w:ascii="Corbel" w:hAnsi="Corbel"/>
          <w:highlight w:val="yellow"/>
        </w:rPr>
      </w:pPr>
    </w:p>
    <w:p w14:paraId="25118B0F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Všechny odpady podléhají působnosti zákona č. 541/2020 Sb., o odpadech v aktuálním znění a bude s nimi nakládáno v souladu s požadavky tohoto zákona. </w:t>
      </w:r>
    </w:p>
    <w:p w14:paraId="2D1072AD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Pro nakládání s nebezpečnými odpady si vyžádá provozovatel souhlas místně příslušného odboru životního prostředí MÚ, jakožto orgánu státní správy. Nakládání bude prováděno prostřednictvím oprávněné </w:t>
      </w:r>
      <w:r w:rsidRPr="003E0BCA">
        <w:rPr>
          <w:rFonts w:ascii="Corbel" w:hAnsi="Corbel"/>
        </w:rPr>
        <w:lastRenderedPageBreak/>
        <w:t>osoby ve smyslu zákona. V místě vzniku budou odpady ukládány utříděně. O uložení dokladu musí stavebník předložit doklad ke kontrole stavebnímu úřadu.</w:t>
      </w:r>
    </w:p>
    <w:p w14:paraId="6B0C2179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i) bilance zemních prací, požadavky na přísun nebo deponie zemin,</w:t>
      </w:r>
    </w:p>
    <w:p w14:paraId="4B6D1BDD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Nejsou řešeny. </w:t>
      </w:r>
    </w:p>
    <w:p w14:paraId="33D2BF55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j)   ochrana životního prostředí při výstavbě,</w:t>
      </w:r>
    </w:p>
    <w:p w14:paraId="3702F5BF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Stavební práce musí být prováděny tak, aby bylo zamezeno případným ekologickým haváriím. Vozidla stavebních firem je třeba udržovat v dobrém stavu, aby nehrozil únik olejů a dalších ropných látek. Při vzniklé možnosti ekologické újmy je nutné zvolit řešení, které zjedná rychlou nápravu bez dalšího zatěžování životního prostředí. O případných haváriích je nutné zřídit zápis do stavebního deníku.</w:t>
      </w:r>
    </w:p>
    <w:p w14:paraId="079A8060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Při stavbě bude odpadní materiál tříděn dle zařazení do kategorie pro odpady a dle tohoto třídění bude ukládán na příslušné skládky a část odpadu, který nebude nebezpečný, bude využit v areálu investora, kde bude také uložen dle aktuálních potřeb.</w:t>
      </w:r>
    </w:p>
    <w:p w14:paraId="4D3B8A23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Odpad bude likvidován dle zákona 541/2020 Sb. v posledním znění a vyhlášek MŽP č. 376/2001 Sb., č. 381/2001 Sb. a č. 384/2001 Sb.</w:t>
      </w:r>
    </w:p>
    <w:p w14:paraId="002F4174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k)   zásady bezpečnosti a ochrany zdraví při práci na staveništi,</w:t>
      </w:r>
    </w:p>
    <w:p w14:paraId="2FEE9F5C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1. Stavby, pracovi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a za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zen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ohrazeny nebo jinak zabezpečeny proti vstupu nepovolaných fyzických osob, při dodržení následujících zásad:</w:t>
      </w:r>
    </w:p>
    <w:p w14:paraId="70646A4E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a)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v zastav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n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 xml:space="preserve">m </w:t>
      </w:r>
      <w:r w:rsidRPr="003E0BCA">
        <w:rPr>
          <w:rFonts w:ascii="Corbel" w:hAnsi="Corbel" w:cs="Corbel"/>
        </w:rPr>
        <w:t>ú</w:t>
      </w:r>
      <w:r w:rsidRPr="003E0BCA">
        <w:rPr>
          <w:rFonts w:ascii="Corbel" w:hAnsi="Corbel"/>
        </w:rPr>
        <w:t>zem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na jeho hranici souvisle oploceno do vý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ky nejm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>n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1,8 m. P</w:t>
      </w:r>
      <w:r w:rsidRPr="003E0BCA">
        <w:rPr>
          <w:rFonts w:ascii="Corbel" w:hAnsi="Corbel" w:cs="Corbel"/>
        </w:rPr>
        <w:t>ř</w:t>
      </w:r>
      <w:r w:rsidRPr="003E0BCA">
        <w:rPr>
          <w:rFonts w:ascii="Corbel" w:hAnsi="Corbel"/>
        </w:rPr>
        <w:t>i vymezen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se bere ohled na souvisej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</w:t>
      </w:r>
      <w:r w:rsidRPr="003E0BCA">
        <w:rPr>
          <w:rFonts w:ascii="Corbel" w:hAnsi="Corbel" w:cs="Corbel"/>
        </w:rPr>
        <w:t xml:space="preserve">í </w:t>
      </w:r>
      <w:r w:rsidRPr="003E0BCA">
        <w:rPr>
          <w:rFonts w:ascii="Corbel" w:hAnsi="Corbel"/>
        </w:rPr>
        <w:t>přilehlé prostory a pozemní komunikace s cílem tyto komunikace, prostory a provoz na nich co nejméně naru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it. N</w:t>
      </w:r>
      <w:r w:rsidRPr="003E0BCA">
        <w:rPr>
          <w:rFonts w:ascii="Corbel" w:hAnsi="Corbel" w:cs="Corbel"/>
        </w:rPr>
        <w:t>á</w:t>
      </w:r>
      <w:r w:rsidRPr="003E0BCA">
        <w:rPr>
          <w:rFonts w:ascii="Corbel" w:hAnsi="Corbel"/>
        </w:rPr>
        <w:t>hradn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komunikace je nutno </w:t>
      </w:r>
      <w:r w:rsidRPr="003E0BCA">
        <w:rPr>
          <w:rFonts w:ascii="Corbel" w:hAnsi="Corbel" w:cs="Corbel"/>
        </w:rPr>
        <w:t>řá</w:t>
      </w:r>
      <w:r w:rsidRPr="003E0BCA">
        <w:rPr>
          <w:rFonts w:ascii="Corbel" w:hAnsi="Corbel"/>
        </w:rPr>
        <w:t>dn</w:t>
      </w:r>
      <w:r w:rsidRPr="003E0BCA">
        <w:rPr>
          <w:rFonts w:ascii="Corbel" w:hAnsi="Corbel" w:cs="Corbel"/>
        </w:rPr>
        <w:t xml:space="preserve">ě </w:t>
      </w:r>
      <w:r w:rsidRPr="003E0BCA">
        <w:rPr>
          <w:rFonts w:ascii="Corbel" w:hAnsi="Corbel"/>
        </w:rPr>
        <w:t>vyznačit a osvětlit,</w:t>
      </w:r>
    </w:p>
    <w:p w14:paraId="574F316A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b)  </w:t>
      </w:r>
      <w:proofErr w:type="gramStart"/>
      <w:r w:rsidRPr="003E0BCA">
        <w:rPr>
          <w:rFonts w:ascii="Corbel" w:hAnsi="Corbel"/>
        </w:rPr>
        <w:t>u  liniových</w:t>
      </w:r>
      <w:proofErr w:type="gramEnd"/>
      <w:r w:rsidRPr="003E0BCA">
        <w:rPr>
          <w:rFonts w:ascii="Corbel" w:hAnsi="Corbel"/>
        </w:rPr>
        <w:t xml:space="preserve">  staveb  nebo  u  staveni</w:t>
      </w:r>
      <w:r w:rsidRPr="003E0BCA">
        <w:rPr>
          <w:rFonts w:ascii="Corbel" w:hAnsi="Corbel" w:cs="Corbel"/>
        </w:rPr>
        <w:t>šť</w:t>
      </w:r>
      <w:r w:rsidRPr="003E0BCA">
        <w:rPr>
          <w:rFonts w:ascii="Corbel" w:hAnsi="Corbel"/>
        </w:rPr>
        <w:t>,  pop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pad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 pracovi</w:t>
      </w:r>
      <w:r w:rsidRPr="003E0BCA">
        <w:rPr>
          <w:rFonts w:ascii="Corbel" w:hAnsi="Corbel" w:cs="Corbel"/>
        </w:rPr>
        <w:t>šť</w:t>
      </w:r>
      <w:r w:rsidRPr="003E0BCA">
        <w:rPr>
          <w:rFonts w:ascii="Corbel" w:hAnsi="Corbel"/>
        </w:rPr>
        <w:t>,  na kter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se provádějí pouze krátkodobé práce, lze ohrazení provést zábradlím skládajícím se alespoň z horní tyče upevněné ve vý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i 1,1 m na stabiln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 sloupc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 a jedné mezilehlé střední tyče; s ohledem na místní a provozní podmínky může toto ohrazení být nahrazeno zábranou podle přílohy č. 3 části III., bodu 2. k tomuto nařízení,</w:t>
      </w:r>
    </w:p>
    <w:p w14:paraId="14278BBF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c)  nelze-li </w:t>
      </w:r>
      <w:proofErr w:type="gramStart"/>
      <w:r w:rsidRPr="003E0BCA">
        <w:rPr>
          <w:rFonts w:ascii="Corbel" w:hAnsi="Corbel"/>
        </w:rPr>
        <w:t>u  prací</w:t>
      </w:r>
      <w:proofErr w:type="gramEnd"/>
      <w:r w:rsidRPr="003E0BCA">
        <w:rPr>
          <w:rFonts w:ascii="Corbel" w:hAnsi="Corbel"/>
        </w:rPr>
        <w:t xml:space="preserve"> prováděných  na pozemních  komunikacích z provozních nebo technologických důvodů  ohrazení  ani  zábrany provést,  musí  být  bezpečnost provozu  a  osob  zaji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na  jin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m zp</w:t>
      </w:r>
      <w:r w:rsidRPr="003E0BCA">
        <w:rPr>
          <w:rFonts w:ascii="Corbel" w:hAnsi="Corbel" w:cs="Corbel"/>
        </w:rPr>
        <w:t>ů</w:t>
      </w:r>
      <w:r w:rsidRPr="003E0BCA">
        <w:rPr>
          <w:rFonts w:ascii="Corbel" w:hAnsi="Corbel"/>
        </w:rPr>
        <w:t>sobem,  nap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 xml:space="preserve">klad  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zen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m  provozu  nebo střežením,</w:t>
      </w:r>
    </w:p>
    <w:p w14:paraId="4C28E8DD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d)  nepoužívané otvory, prohlubně, jámy, propadliny </w:t>
      </w:r>
      <w:proofErr w:type="gramStart"/>
      <w:r w:rsidRPr="003E0BCA">
        <w:rPr>
          <w:rFonts w:ascii="Corbel" w:hAnsi="Corbel"/>
        </w:rPr>
        <w:t>a  jiná</w:t>
      </w:r>
      <w:proofErr w:type="gramEnd"/>
      <w:r w:rsidRPr="003E0BCA">
        <w:rPr>
          <w:rFonts w:ascii="Corbel" w:hAnsi="Corbel"/>
        </w:rPr>
        <w:t xml:space="preserve"> místa, kde  hrozí nebezpečí pádu fyzických osob, musí být zakryty, ohrazeny podle přílohy č. 3 části III. bodu 2. k tomuto nařízení nebo zasypány.</w:t>
      </w:r>
    </w:p>
    <w:p w14:paraId="587A5541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2.  Zhotovitel určí způsob zabezpečení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 xml:space="preserve">ě </w:t>
      </w:r>
      <w:proofErr w:type="gramStart"/>
      <w:r w:rsidRPr="003E0BCA">
        <w:rPr>
          <w:rFonts w:ascii="Corbel" w:hAnsi="Corbel"/>
        </w:rPr>
        <w:t>proti  vstupu</w:t>
      </w:r>
      <w:proofErr w:type="gramEnd"/>
      <w:r w:rsidRPr="003E0BCA">
        <w:rPr>
          <w:rFonts w:ascii="Corbel" w:hAnsi="Corbel"/>
        </w:rPr>
        <w:t xml:space="preserve"> nepovolan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fyzických  osob,  zajistí  označení  hranic 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tak,  aby  byly  z</w:t>
      </w:r>
      <w:r w:rsidRPr="003E0BCA">
        <w:rPr>
          <w:rFonts w:ascii="Corbel" w:hAnsi="Corbel" w:cs="Corbel"/>
        </w:rPr>
        <w:t>ř</w:t>
      </w:r>
      <w:r w:rsidRPr="003E0BCA">
        <w:rPr>
          <w:rFonts w:ascii="Corbel" w:hAnsi="Corbel"/>
        </w:rPr>
        <w:t>eteln</w:t>
      </w:r>
      <w:r w:rsidRPr="003E0BCA">
        <w:rPr>
          <w:rFonts w:ascii="Corbel" w:hAnsi="Corbel" w:cs="Corbel"/>
        </w:rPr>
        <w:t xml:space="preserve">ě </w:t>
      </w:r>
      <w:r w:rsidRPr="003E0BCA">
        <w:rPr>
          <w:rFonts w:ascii="Corbel" w:hAnsi="Corbel"/>
        </w:rPr>
        <w:t>rozeznatelné  i  za  snížené  viditelnosti, a   stanoví lhůty kontrol tohoto zabezpečení. Zákaz vstupu nepovolaným fyzickým osobám m u s í b ý t vyznačen bezpečnostní značkou15) na v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ech vstupech, a na p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stupov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komunikac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ch, kter</w:t>
      </w:r>
      <w:r w:rsidRPr="003E0BCA">
        <w:rPr>
          <w:rFonts w:ascii="Corbel" w:hAnsi="Corbel" w:cs="Corbel"/>
        </w:rPr>
        <w:t xml:space="preserve">é </w:t>
      </w:r>
      <w:r w:rsidRPr="003E0BCA">
        <w:rPr>
          <w:rFonts w:ascii="Corbel" w:hAnsi="Corbel"/>
        </w:rPr>
        <w:t>k nim vedou.</w:t>
      </w:r>
    </w:p>
    <w:p w14:paraId="682578D3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3.  Nejsou-li </w:t>
      </w:r>
      <w:proofErr w:type="gramStart"/>
      <w:r w:rsidRPr="003E0BCA">
        <w:rPr>
          <w:rFonts w:ascii="Corbel" w:hAnsi="Corbel"/>
        </w:rPr>
        <w:t>požadavky  na</w:t>
      </w:r>
      <w:proofErr w:type="gramEnd"/>
      <w:r w:rsidRPr="003E0BCA">
        <w:rPr>
          <w:rFonts w:ascii="Corbel" w:hAnsi="Corbel"/>
        </w:rPr>
        <w:t xml:space="preserve"> zabezpečení 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pro  zrakov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a  pohybov</w:t>
      </w:r>
      <w:r w:rsidRPr="003E0BCA">
        <w:rPr>
          <w:rFonts w:ascii="Corbel" w:hAnsi="Corbel" w:cs="Corbel"/>
        </w:rPr>
        <w:t xml:space="preserve">ě </w:t>
      </w:r>
      <w:r w:rsidRPr="003E0BCA">
        <w:rPr>
          <w:rFonts w:ascii="Corbel" w:hAnsi="Corbel"/>
        </w:rPr>
        <w:t>postižené obsaženy  v  projektové dokumentaci,  zajistí zhotovitel, aby náhradní komunikace a oplocení, popřípadě ohrazení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na ve</w:t>
      </w:r>
      <w:r w:rsidRPr="003E0BCA">
        <w:rPr>
          <w:rFonts w:ascii="Corbel" w:hAnsi="Corbel" w:cs="Corbel"/>
        </w:rPr>
        <w:t>ř</w:t>
      </w:r>
      <w:r w:rsidRPr="003E0BCA">
        <w:rPr>
          <w:rFonts w:ascii="Corbel" w:hAnsi="Corbel"/>
        </w:rPr>
        <w:t>ejn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prostranstv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 a  veřejně přístupných komunikacích umožňovalo bezpečný  pohyb  fyzických osob  s pohybovým postižením, jakož i se zrakovým postižením.</w:t>
      </w:r>
    </w:p>
    <w:p w14:paraId="00992B2C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4.   Vjezdy  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  pro   vozidla  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</w:t>
      </w:r>
      <w:proofErr w:type="gramStart"/>
      <w:r w:rsidRPr="003E0BCA">
        <w:rPr>
          <w:rFonts w:ascii="Corbel" w:hAnsi="Corbel"/>
        </w:rPr>
        <w:t>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 ozna</w:t>
      </w:r>
      <w:r w:rsidRPr="003E0BCA">
        <w:rPr>
          <w:rFonts w:ascii="Corbel" w:hAnsi="Corbel" w:cs="Corbel"/>
        </w:rPr>
        <w:t>č</w:t>
      </w:r>
      <w:r w:rsidRPr="003E0BCA">
        <w:rPr>
          <w:rFonts w:ascii="Corbel" w:hAnsi="Corbel"/>
        </w:rPr>
        <w:t>eny</w:t>
      </w:r>
      <w:proofErr w:type="gramEnd"/>
      <w:r w:rsidRPr="003E0BCA">
        <w:rPr>
          <w:rFonts w:ascii="Corbel" w:hAnsi="Corbel"/>
        </w:rPr>
        <w:t xml:space="preserve">  dopravn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mi značkami,16)  provádějícími místní úpravu provozu  vozidel 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ti.  Z</w:t>
      </w:r>
      <w:r w:rsidRPr="003E0BCA">
        <w:rPr>
          <w:rFonts w:ascii="Corbel" w:hAnsi="Corbel" w:cs="Corbel"/>
        </w:rPr>
        <w:t>á</w:t>
      </w:r>
      <w:r w:rsidRPr="003E0BCA">
        <w:rPr>
          <w:rFonts w:ascii="Corbel" w:hAnsi="Corbel"/>
        </w:rPr>
        <w:t xml:space="preserve">kaz </w:t>
      </w:r>
      <w:proofErr w:type="gramStart"/>
      <w:r w:rsidRPr="003E0BCA">
        <w:rPr>
          <w:rFonts w:ascii="Corbel" w:hAnsi="Corbel"/>
        </w:rPr>
        <w:t>vjezdu  nepovolaným</w:t>
      </w:r>
      <w:proofErr w:type="gramEnd"/>
      <w:r w:rsidRPr="003E0BCA">
        <w:rPr>
          <w:rFonts w:ascii="Corbel" w:hAnsi="Corbel"/>
        </w:rPr>
        <w:t xml:space="preserve">  fyzickým osobám  musí  být vyznačen bezpečnostní značkou15) na v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ech vjezdech, a na p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stupov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ch komunikac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ch, kter</w:t>
      </w:r>
      <w:r w:rsidRPr="003E0BCA">
        <w:rPr>
          <w:rFonts w:ascii="Corbel" w:hAnsi="Corbel" w:cs="Corbel"/>
        </w:rPr>
        <w:t>é</w:t>
      </w:r>
      <w:r w:rsidRPr="003E0BCA">
        <w:rPr>
          <w:rFonts w:ascii="Corbel" w:hAnsi="Corbel"/>
        </w:rPr>
        <w:t xml:space="preserve"> k nim vedou.</w:t>
      </w:r>
    </w:p>
    <w:p w14:paraId="0F19D569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5.  </w:t>
      </w:r>
      <w:proofErr w:type="gramStart"/>
      <w:r w:rsidRPr="003E0BCA">
        <w:rPr>
          <w:rFonts w:ascii="Corbel" w:hAnsi="Corbel"/>
        </w:rPr>
        <w:t>Před  zahájením</w:t>
      </w:r>
      <w:proofErr w:type="gramEnd"/>
      <w:r w:rsidRPr="003E0BCA">
        <w:rPr>
          <w:rFonts w:ascii="Corbel" w:hAnsi="Corbel"/>
        </w:rPr>
        <w:t xml:space="preserve"> prací  v  ochranných  pásmech vedení,  staveb  nebo zařízení technického vybavení provede zhotovitel odpovídající opatření ke splnění podmínek stanovených  provozovateli  těchto vedení, staveb   nebo zařízení,17)   a během provádění prací je dodržuje.</w:t>
      </w:r>
    </w:p>
    <w:p w14:paraId="6D1CC6E1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6.  </w:t>
      </w:r>
      <w:proofErr w:type="gramStart"/>
      <w:r w:rsidRPr="003E0BCA">
        <w:rPr>
          <w:rFonts w:ascii="Corbel" w:hAnsi="Corbel"/>
        </w:rPr>
        <w:t>Po  celou</w:t>
      </w:r>
      <w:proofErr w:type="gramEnd"/>
      <w:r w:rsidRPr="003E0BCA">
        <w:rPr>
          <w:rFonts w:ascii="Corbel" w:hAnsi="Corbel"/>
        </w:rPr>
        <w:t xml:space="preserve"> dobu provádění prací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  mus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 b</w:t>
      </w:r>
      <w:r w:rsidRPr="003E0BCA">
        <w:rPr>
          <w:rFonts w:ascii="Corbel" w:hAnsi="Corbel" w:cs="Corbel"/>
        </w:rPr>
        <w:t>ý</w:t>
      </w:r>
      <w:r w:rsidRPr="003E0BCA">
        <w:rPr>
          <w:rFonts w:ascii="Corbel" w:hAnsi="Corbel"/>
        </w:rPr>
        <w:t>t  zaji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n bezpe</w:t>
      </w:r>
      <w:r w:rsidRPr="003E0BCA">
        <w:rPr>
          <w:rFonts w:ascii="Corbel" w:hAnsi="Corbel" w:cs="Corbel"/>
        </w:rPr>
        <w:t>č</w:t>
      </w:r>
      <w:r w:rsidRPr="003E0BCA">
        <w:rPr>
          <w:rFonts w:ascii="Corbel" w:hAnsi="Corbel"/>
        </w:rPr>
        <w:t>n</w:t>
      </w:r>
      <w:r w:rsidRPr="003E0BCA">
        <w:rPr>
          <w:rFonts w:ascii="Corbel" w:hAnsi="Corbel" w:cs="Corbel"/>
        </w:rPr>
        <w:t xml:space="preserve">ý </w:t>
      </w:r>
      <w:r w:rsidRPr="003E0BCA">
        <w:rPr>
          <w:rFonts w:ascii="Corbel" w:hAnsi="Corbel"/>
        </w:rPr>
        <w:t>stav pracovi</w:t>
      </w:r>
      <w:r w:rsidRPr="003E0BCA">
        <w:rPr>
          <w:rFonts w:ascii="Corbel" w:hAnsi="Corbel" w:cs="Corbel"/>
        </w:rPr>
        <w:t>šť</w:t>
      </w:r>
      <w:r w:rsidRPr="003E0BCA">
        <w:rPr>
          <w:rFonts w:ascii="Corbel" w:hAnsi="Corbel"/>
        </w:rPr>
        <w:t xml:space="preserve"> a dopravn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ch komunikac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; po</w:t>
      </w:r>
      <w:r w:rsidRPr="003E0BCA">
        <w:rPr>
          <w:rFonts w:ascii="Corbel" w:hAnsi="Corbel" w:cs="Corbel"/>
        </w:rPr>
        <w:t>ž</w:t>
      </w:r>
      <w:r w:rsidRPr="003E0BCA">
        <w:rPr>
          <w:rFonts w:ascii="Corbel" w:hAnsi="Corbel"/>
        </w:rPr>
        <w:t>adavky na osv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tlen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stanov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zvl</w:t>
      </w:r>
      <w:r w:rsidRPr="003E0BCA">
        <w:rPr>
          <w:rFonts w:ascii="Corbel" w:hAnsi="Corbel" w:cs="Corbel"/>
        </w:rPr>
        <w:t>áš</w:t>
      </w:r>
      <w:r w:rsidRPr="003E0BCA">
        <w:rPr>
          <w:rFonts w:ascii="Corbel" w:hAnsi="Corbel"/>
        </w:rPr>
        <w:t>tn</w:t>
      </w:r>
      <w:r w:rsidRPr="003E0BCA">
        <w:rPr>
          <w:rFonts w:ascii="Corbel" w:hAnsi="Corbel" w:cs="Corbel"/>
        </w:rPr>
        <w:t xml:space="preserve">í </w:t>
      </w:r>
      <w:r w:rsidRPr="003E0BCA">
        <w:rPr>
          <w:rFonts w:ascii="Corbel" w:hAnsi="Corbel"/>
        </w:rPr>
        <w:t>právní předpis.</w:t>
      </w:r>
    </w:p>
    <w:p w14:paraId="040691C0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lastRenderedPageBreak/>
        <w:t xml:space="preserve">7.  </w:t>
      </w:r>
      <w:proofErr w:type="gramStart"/>
      <w:r w:rsidRPr="003E0BCA">
        <w:rPr>
          <w:rFonts w:ascii="Corbel" w:hAnsi="Corbel"/>
        </w:rPr>
        <w:t>Přístup  na</w:t>
      </w:r>
      <w:proofErr w:type="gramEnd"/>
      <w:r w:rsidRPr="003E0BCA">
        <w:rPr>
          <w:rFonts w:ascii="Corbel" w:hAnsi="Corbel"/>
        </w:rPr>
        <w:t xml:space="preserve"> jakoukoli  plochu,  která  není dostatečně  únosná,  je povolen pouze, pokud je vhodným technickým zařízením  nebo jinými  prostředky  zaji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>no bezpečné provedení práce, popřípadě umožněn bezpečný pohyb po této plo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e.</w:t>
      </w:r>
    </w:p>
    <w:p w14:paraId="0B12331E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8. Materiály, stroje, dopravní prostředky a břemena při dopravě a manipulaci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 nesm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ohrozit bezpečnost a zdraví fyzických osob zdržujících se na staveni</w:t>
      </w:r>
      <w:r w:rsidRPr="003E0BCA">
        <w:rPr>
          <w:rFonts w:ascii="Corbel" w:hAnsi="Corbel" w:cs="Corbel"/>
        </w:rPr>
        <w:t>š</w:t>
      </w:r>
      <w:r w:rsidRPr="003E0BCA">
        <w:rPr>
          <w:rFonts w:ascii="Corbel" w:hAnsi="Corbel"/>
        </w:rPr>
        <w:t>ti, pop</w:t>
      </w:r>
      <w:r w:rsidRPr="003E0BCA">
        <w:rPr>
          <w:rFonts w:ascii="Corbel" w:hAnsi="Corbel" w:cs="Corbel"/>
        </w:rPr>
        <w:t>ří</w:t>
      </w:r>
      <w:r w:rsidRPr="003E0BCA">
        <w:rPr>
          <w:rFonts w:ascii="Corbel" w:hAnsi="Corbel"/>
        </w:rPr>
        <w:t>pad</w:t>
      </w:r>
      <w:r w:rsidRPr="003E0BCA">
        <w:rPr>
          <w:rFonts w:ascii="Corbel" w:hAnsi="Corbel" w:cs="Corbel"/>
        </w:rPr>
        <w:t>ě</w:t>
      </w:r>
      <w:r w:rsidRPr="003E0BCA">
        <w:rPr>
          <w:rFonts w:ascii="Corbel" w:hAnsi="Corbel"/>
        </w:rPr>
        <w:t xml:space="preserve"> jeho bezprost</w:t>
      </w:r>
      <w:r w:rsidRPr="003E0BCA">
        <w:rPr>
          <w:rFonts w:ascii="Corbel" w:hAnsi="Corbel" w:cs="Corbel"/>
        </w:rPr>
        <w:t>ř</w:t>
      </w:r>
      <w:r w:rsidRPr="003E0BCA">
        <w:rPr>
          <w:rFonts w:ascii="Corbel" w:hAnsi="Corbel"/>
        </w:rPr>
        <w:t>edn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 xml:space="preserve"> bl</w:t>
      </w:r>
      <w:r w:rsidRPr="003E0BCA">
        <w:rPr>
          <w:rFonts w:ascii="Corbel" w:hAnsi="Corbel" w:cs="Corbel"/>
        </w:rPr>
        <w:t>í</w:t>
      </w:r>
      <w:r w:rsidRPr="003E0BCA">
        <w:rPr>
          <w:rFonts w:ascii="Corbel" w:hAnsi="Corbel"/>
        </w:rPr>
        <w:t>zkosti.</w:t>
      </w:r>
    </w:p>
    <w:p w14:paraId="543FBA7F" w14:textId="77777777" w:rsidR="00026EC8" w:rsidRPr="003E0BCA" w:rsidRDefault="00026EC8" w:rsidP="00026EC8">
      <w:pPr>
        <w:rPr>
          <w:rFonts w:ascii="Corbel" w:hAnsi="Corbel"/>
        </w:rPr>
      </w:pPr>
    </w:p>
    <w:p w14:paraId="4B5CE49B" w14:textId="7A308F89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 xml:space="preserve">Na staveništi bude dodavatel v plném rozsahu respektovat všeobecně platné technické a technologické požadavky a příslušné ČSN pro příslušný charakter činnosti. Při provádění všech stavebních a montážních prací musí být dodržovány platné předpisy a technologické postupy. Jedná se především. o nařízení vlády č. 362/2005Sb. vycházející ze zákona 309/2006 a nařízení vlády č. 591/2006 </w:t>
      </w:r>
      <w:proofErr w:type="spellStart"/>
      <w:r w:rsidRPr="003E0BCA">
        <w:rPr>
          <w:rFonts w:ascii="Corbel" w:hAnsi="Corbel"/>
        </w:rPr>
        <w:t>Sb</w:t>
      </w:r>
      <w:proofErr w:type="spellEnd"/>
      <w:r w:rsidRPr="003E0BCA">
        <w:rPr>
          <w:rFonts w:ascii="Corbel" w:hAnsi="Corbel"/>
        </w:rPr>
        <w:t xml:space="preserve"> ČSN 736005, 738101, a další platné předpisy.</w:t>
      </w:r>
      <w:r w:rsidR="003E0BCA">
        <w:rPr>
          <w:rFonts w:ascii="Corbel" w:hAnsi="Corbel"/>
        </w:rPr>
        <w:t xml:space="preserve"> </w:t>
      </w:r>
      <w:r w:rsidRPr="003E0BCA">
        <w:rPr>
          <w:rFonts w:ascii="Corbel" w:hAnsi="Corbel"/>
        </w:rPr>
        <w:t xml:space="preserve">Všichni pracovníci před vstupem na pracoviště musí být prokazatelně proškoleni z předpisů BOZP a PO stavebníkem. Dodavatel stavebních prací musí v rámci dodavatelské dokumentace vytvořit podmínky k zajištění bezpečnosti práce. Stavba bude prováděna svépomocí. Rozsah stavby nepřesahuje limity dle §14 a §15 zákona 309/2006Sb a na stavbě nebudou prováděny práce se zvýšeným rizikem dle nařízení vlády 591/2006Sb (práce ve výšce nad </w:t>
      </w:r>
      <w:proofErr w:type="gramStart"/>
      <w:r w:rsidRPr="003E0BCA">
        <w:rPr>
          <w:rFonts w:ascii="Corbel" w:hAnsi="Corbel"/>
        </w:rPr>
        <w:t>10m</w:t>
      </w:r>
      <w:proofErr w:type="gramEnd"/>
      <w:r w:rsidRPr="003E0BCA">
        <w:rPr>
          <w:rFonts w:ascii="Corbel" w:hAnsi="Corbel"/>
        </w:rPr>
        <w:t xml:space="preserve">). Proto nemusí být na </w:t>
      </w:r>
      <w:proofErr w:type="gramStart"/>
      <w:r w:rsidRPr="003E0BCA">
        <w:rPr>
          <w:rFonts w:ascii="Corbel" w:hAnsi="Corbel"/>
        </w:rPr>
        <w:t>stavbě  ustanoven</w:t>
      </w:r>
      <w:proofErr w:type="gramEnd"/>
      <w:r w:rsidRPr="003E0BCA">
        <w:rPr>
          <w:rFonts w:ascii="Corbel" w:hAnsi="Corbel"/>
        </w:rPr>
        <w:t xml:space="preserve"> investorem koordinátor bezpečnosti práce dle příslušných předpisů a nemusí být zpracován plán BOZP. </w:t>
      </w:r>
      <w:r w:rsidR="003E0BCA">
        <w:rPr>
          <w:rFonts w:ascii="Corbel" w:hAnsi="Corbel"/>
        </w:rPr>
        <w:t xml:space="preserve"> </w:t>
      </w:r>
      <w:r w:rsidRPr="003E0BCA">
        <w:rPr>
          <w:rFonts w:ascii="Corbel" w:hAnsi="Corbel"/>
        </w:rPr>
        <w:t>Na staveništi je nutno dodržovat zásady požární ochrany, které vyloučí možnost vzniku požáru a tím i škod na zdraví osob a zařízení staveniště. Při stavbě je nutno dodržovat požárně-bezpečnostní předpisy.</w:t>
      </w:r>
      <w:r w:rsidR="003E0BCA">
        <w:rPr>
          <w:rFonts w:ascii="Corbel" w:hAnsi="Corbel"/>
        </w:rPr>
        <w:t xml:space="preserve"> </w:t>
      </w:r>
      <w:r w:rsidRPr="003E0BCA">
        <w:rPr>
          <w:rFonts w:ascii="Corbel" w:hAnsi="Corbel"/>
        </w:rPr>
        <w:t>Před prováděním bouracích pracích musejí být vytyčeny a prověřeny veškeré sítě a dle potřeby a zajištěny.</w:t>
      </w:r>
    </w:p>
    <w:p w14:paraId="45BAFE7A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l)   úpravy pro bezbariérové užívání výstavbou dotčených staveb,</w:t>
      </w:r>
    </w:p>
    <w:p w14:paraId="31C164F0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Staveniště není řešeno z hlediska bezbariérového užívání stavby osobami s omezenou schopností pohybu a orientace.</w:t>
      </w:r>
    </w:p>
    <w:p w14:paraId="634A2420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m) zásady pro dopravní inženýrská opatření,</w:t>
      </w:r>
    </w:p>
    <w:p w14:paraId="2E58D0C5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Nejsou navržena dopravně inženýrská opatření.</w:t>
      </w:r>
    </w:p>
    <w:p w14:paraId="204DD3AF" w14:textId="77777777" w:rsidR="00026EC8" w:rsidRPr="003E0BCA" w:rsidRDefault="00026EC8" w:rsidP="00026EC8">
      <w:pPr>
        <w:pStyle w:val="Nadpis4"/>
        <w:spacing w:after="120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 xml:space="preserve">n) stanovení speciálních podmínek pro provádění </w:t>
      </w:r>
      <w:proofErr w:type="gramStart"/>
      <w:r w:rsidRPr="003E0BCA">
        <w:rPr>
          <w:rFonts w:ascii="Corbel" w:hAnsi="Corbel"/>
          <w:b/>
          <w:i w:val="0"/>
          <w:iCs w:val="0"/>
          <w:color w:val="auto"/>
          <w:sz w:val="22"/>
        </w:rPr>
        <w:t>stavby - provádění</w:t>
      </w:r>
      <w:proofErr w:type="gramEnd"/>
      <w:r w:rsidRPr="003E0BCA">
        <w:rPr>
          <w:rFonts w:ascii="Corbel" w:hAnsi="Corbel"/>
          <w:b/>
          <w:i w:val="0"/>
          <w:iCs w:val="0"/>
          <w:color w:val="auto"/>
          <w:sz w:val="22"/>
        </w:rPr>
        <w:t xml:space="preserve"> stavby za provozu, opatření proti účinkům vnějšího prostředí při výstavbě apod.,</w:t>
      </w:r>
    </w:p>
    <w:p w14:paraId="64BEAA4D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Další speciální podmínky na staveniště jsou popsány v NV 501/2006 Sb.</w:t>
      </w:r>
    </w:p>
    <w:p w14:paraId="019841FD" w14:textId="77777777" w:rsidR="00026EC8" w:rsidRPr="003E0BCA" w:rsidRDefault="00026EC8" w:rsidP="003E0BCA">
      <w:pPr>
        <w:pStyle w:val="Nadpis4"/>
        <w:numPr>
          <w:ilvl w:val="0"/>
          <w:numId w:val="1"/>
        </w:numPr>
        <w:spacing w:after="120"/>
        <w:ind w:left="426" w:hanging="426"/>
        <w:rPr>
          <w:rFonts w:ascii="Corbel" w:hAnsi="Corbel"/>
          <w:b/>
          <w:i w:val="0"/>
          <w:iCs w:val="0"/>
          <w:color w:val="auto"/>
          <w:sz w:val="22"/>
        </w:rPr>
      </w:pPr>
      <w:r w:rsidRPr="003E0BCA">
        <w:rPr>
          <w:rFonts w:ascii="Corbel" w:hAnsi="Corbel"/>
          <w:b/>
          <w:i w:val="0"/>
          <w:iCs w:val="0"/>
          <w:color w:val="auto"/>
          <w:sz w:val="22"/>
        </w:rPr>
        <w:t>postup výstavby, rozhodující dílčí termíny.</w:t>
      </w:r>
    </w:p>
    <w:p w14:paraId="49283D9C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Pro deklarování kvality prováděných prací a stavebních činností se stanovují kontrolní prohlídky stavby, na které bude přizván stavbyvedoucí a projektant. Z kontrolních prohlídek stavby bude proveden zápis do stavebního deníku.</w:t>
      </w:r>
      <w:r w:rsidRPr="003E0BCA">
        <w:rPr>
          <w:rFonts w:ascii="Corbel" w:hAnsi="Corbel"/>
        </w:rPr>
        <w:tab/>
      </w:r>
    </w:p>
    <w:p w14:paraId="27D05414" w14:textId="77777777" w:rsidR="00026EC8" w:rsidRPr="003E0BCA" w:rsidRDefault="00026EC8" w:rsidP="00026EC8">
      <w:pPr>
        <w:rPr>
          <w:rFonts w:ascii="Corbel" w:hAnsi="Corbel"/>
        </w:rPr>
      </w:pPr>
    </w:p>
    <w:p w14:paraId="1EB26B7F" w14:textId="0C5D46B6" w:rsidR="003E0BCA" w:rsidRPr="003E0BCA" w:rsidRDefault="003E0BCA" w:rsidP="003E0BCA">
      <w:pPr>
        <w:rPr>
          <w:rFonts w:ascii="Corbel" w:hAnsi="Corbel"/>
        </w:rPr>
      </w:pPr>
      <w:r w:rsidRPr="003E0BCA">
        <w:rPr>
          <w:rFonts w:ascii="Corbel" w:hAnsi="Corbel"/>
        </w:rPr>
        <w:t xml:space="preserve">1) dokončení bouracích prací </w:t>
      </w:r>
    </w:p>
    <w:p w14:paraId="3DD29AFD" w14:textId="31FF359C" w:rsidR="003E0BCA" w:rsidRPr="003E0BCA" w:rsidRDefault="003E0BCA" w:rsidP="003E0BCA">
      <w:pPr>
        <w:rPr>
          <w:rFonts w:ascii="Corbel" w:hAnsi="Corbel"/>
        </w:rPr>
      </w:pPr>
      <w:r w:rsidRPr="003E0BCA">
        <w:rPr>
          <w:rFonts w:ascii="Corbel" w:hAnsi="Corbel"/>
        </w:rPr>
        <w:t xml:space="preserve">2) dokončení hrubých stavebních prací </w:t>
      </w:r>
    </w:p>
    <w:p w14:paraId="04B5FC78" w14:textId="0CB7F5AA" w:rsidR="00026EC8" w:rsidRPr="003E0BCA" w:rsidRDefault="003E0BCA" w:rsidP="00026EC8">
      <w:pPr>
        <w:rPr>
          <w:rFonts w:ascii="Corbel" w:hAnsi="Corbel"/>
        </w:rPr>
      </w:pPr>
      <w:r w:rsidRPr="003E0BCA">
        <w:rPr>
          <w:rFonts w:ascii="Corbel" w:hAnsi="Corbel"/>
        </w:rPr>
        <w:t>3</w:t>
      </w:r>
      <w:r w:rsidR="00026EC8" w:rsidRPr="003E0BCA">
        <w:rPr>
          <w:rFonts w:ascii="Corbel" w:hAnsi="Corbel"/>
        </w:rPr>
        <w:t>) dokončení vnitřních instalací</w:t>
      </w:r>
    </w:p>
    <w:p w14:paraId="54A344A9" w14:textId="3A87FEBF" w:rsidR="00026EC8" w:rsidRPr="003E0BCA" w:rsidRDefault="003E0BCA" w:rsidP="00026EC8">
      <w:pPr>
        <w:rPr>
          <w:rFonts w:ascii="Corbel" w:hAnsi="Corbel"/>
        </w:rPr>
      </w:pPr>
      <w:r w:rsidRPr="003E0BCA">
        <w:rPr>
          <w:rFonts w:ascii="Corbel" w:hAnsi="Corbel"/>
        </w:rPr>
        <w:t>4</w:t>
      </w:r>
      <w:r w:rsidR="00026EC8" w:rsidRPr="003E0BCA">
        <w:rPr>
          <w:rFonts w:ascii="Corbel" w:hAnsi="Corbel"/>
        </w:rPr>
        <w:t>) dokončení vnitřních povrchů</w:t>
      </w:r>
    </w:p>
    <w:p w14:paraId="168DE2A9" w14:textId="7AF94D50" w:rsidR="00026EC8" w:rsidRPr="003E0BCA" w:rsidRDefault="003E0BCA" w:rsidP="00026EC8">
      <w:pPr>
        <w:rPr>
          <w:rFonts w:ascii="Corbel" w:hAnsi="Corbel"/>
        </w:rPr>
      </w:pPr>
      <w:r w:rsidRPr="003E0BCA">
        <w:rPr>
          <w:rFonts w:ascii="Corbel" w:hAnsi="Corbel"/>
        </w:rPr>
        <w:t>5</w:t>
      </w:r>
      <w:r w:rsidR="00026EC8" w:rsidRPr="003E0BCA">
        <w:rPr>
          <w:rFonts w:ascii="Corbel" w:hAnsi="Corbel"/>
        </w:rPr>
        <w:t>) závěrečná kontrolní prohlídka stavby</w:t>
      </w:r>
    </w:p>
    <w:p w14:paraId="5C3D2A03" w14:textId="77777777" w:rsidR="00026EC8" w:rsidRPr="003E0BCA" w:rsidRDefault="00026EC8" w:rsidP="00026EC8">
      <w:pPr>
        <w:rPr>
          <w:rFonts w:ascii="Corbel" w:hAnsi="Corbel"/>
        </w:rPr>
      </w:pPr>
    </w:p>
    <w:p w14:paraId="31818CE8" w14:textId="618975EC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Předpokládané zahájení stavby II. čtvrtletí 202</w:t>
      </w:r>
      <w:r w:rsidR="003E0BCA" w:rsidRPr="003E0BCA">
        <w:rPr>
          <w:rFonts w:ascii="Corbel" w:hAnsi="Corbel"/>
        </w:rPr>
        <w:t>3</w:t>
      </w:r>
      <w:r w:rsidRPr="003E0BCA">
        <w:rPr>
          <w:rFonts w:ascii="Corbel" w:hAnsi="Corbel"/>
        </w:rPr>
        <w:t>, dokončení IV. čtvrtletí 202</w:t>
      </w:r>
      <w:r w:rsidR="003E0BCA" w:rsidRPr="003E0BCA">
        <w:rPr>
          <w:rFonts w:ascii="Corbel" w:hAnsi="Corbel"/>
        </w:rPr>
        <w:t>4</w:t>
      </w:r>
      <w:r w:rsidRPr="003E0BCA">
        <w:rPr>
          <w:rFonts w:ascii="Corbel" w:hAnsi="Corbel"/>
        </w:rPr>
        <w:t>.</w:t>
      </w:r>
    </w:p>
    <w:p w14:paraId="033850B2" w14:textId="77777777" w:rsidR="00026EC8" w:rsidRPr="003E0BCA" w:rsidRDefault="00026EC8" w:rsidP="00D85CEA">
      <w:pPr>
        <w:pStyle w:val="Nadpis2"/>
        <w:rPr>
          <w:rFonts w:ascii="Corbel" w:hAnsi="Corbel"/>
          <w:b/>
          <w:bCs/>
          <w:sz w:val="32"/>
          <w:szCs w:val="32"/>
        </w:rPr>
      </w:pPr>
      <w:bookmarkStart w:id="73" w:name="_Toc126667544"/>
      <w:r w:rsidRPr="003E0BCA">
        <w:rPr>
          <w:rFonts w:ascii="Corbel" w:hAnsi="Corbel"/>
          <w:b/>
          <w:bCs/>
          <w:sz w:val="32"/>
          <w:szCs w:val="32"/>
        </w:rPr>
        <w:t xml:space="preserve">B.9 </w:t>
      </w:r>
      <w:r w:rsidRPr="003E0BCA">
        <w:rPr>
          <w:rFonts w:ascii="Corbel" w:hAnsi="Corbel"/>
          <w:b/>
          <w:bCs/>
          <w:sz w:val="32"/>
          <w:szCs w:val="32"/>
        </w:rPr>
        <w:tab/>
        <w:t xml:space="preserve">   Celkové vodohospodářské řešení</w:t>
      </w:r>
      <w:bookmarkEnd w:id="73"/>
    </w:p>
    <w:p w14:paraId="227C80C7" w14:textId="77777777" w:rsidR="00026EC8" w:rsidRPr="003E0BCA" w:rsidRDefault="00026EC8" w:rsidP="00026EC8">
      <w:pPr>
        <w:rPr>
          <w:rFonts w:ascii="Corbel" w:hAnsi="Corbel"/>
        </w:rPr>
      </w:pPr>
      <w:r w:rsidRPr="003E0BCA">
        <w:rPr>
          <w:rFonts w:ascii="Corbel" w:hAnsi="Corbel"/>
        </w:rPr>
        <w:t>Nevyskytují se vodohospodářská zařízení. Není tedy řešeno.</w:t>
      </w:r>
    </w:p>
    <w:p w14:paraId="727F0E4E" w14:textId="77777777" w:rsidR="004C4467" w:rsidRDefault="004C4467" w:rsidP="00505DDC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</w:p>
    <w:p w14:paraId="2D3A945A" w14:textId="5988DC7A" w:rsidR="00505DDC" w:rsidRPr="003E0BCA" w:rsidRDefault="00505DDC" w:rsidP="00505DDC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  <w:r w:rsidRPr="003E0BCA">
        <w:rPr>
          <w:rFonts w:ascii="Corbel" w:hAnsi="Corbel" w:cstheme="minorHAnsi"/>
          <w:b/>
          <w:sz w:val="24"/>
        </w:rPr>
        <w:t xml:space="preserve">V Náchodě </w:t>
      </w:r>
      <w:proofErr w:type="gramStart"/>
      <w:r w:rsidRPr="003E0BCA">
        <w:rPr>
          <w:rFonts w:ascii="Corbel" w:hAnsi="Corbel" w:cstheme="minorHAnsi"/>
          <w:b/>
          <w:sz w:val="24"/>
        </w:rPr>
        <w:t xml:space="preserve">dne:  </w:t>
      </w:r>
      <w:r w:rsidR="00D3778A" w:rsidRPr="003E0BCA">
        <w:rPr>
          <w:rFonts w:ascii="Corbel" w:hAnsi="Corbel" w:cstheme="minorHAnsi"/>
          <w:b/>
          <w:sz w:val="24"/>
        </w:rPr>
        <w:t>20</w:t>
      </w:r>
      <w:r w:rsidR="00F470AA" w:rsidRPr="003E0BCA">
        <w:rPr>
          <w:rFonts w:ascii="Corbel" w:hAnsi="Corbel" w:cstheme="minorHAnsi"/>
          <w:b/>
          <w:sz w:val="24"/>
        </w:rPr>
        <w:t>.</w:t>
      </w:r>
      <w:r w:rsidR="00746E8A" w:rsidRPr="003E0BCA">
        <w:rPr>
          <w:rFonts w:ascii="Corbel" w:hAnsi="Corbel" w:cstheme="minorHAnsi"/>
          <w:b/>
          <w:sz w:val="24"/>
        </w:rPr>
        <w:t>1</w:t>
      </w:r>
      <w:r w:rsidR="00D3778A" w:rsidRPr="003E0BCA">
        <w:rPr>
          <w:rFonts w:ascii="Corbel" w:hAnsi="Corbel" w:cstheme="minorHAnsi"/>
          <w:b/>
          <w:sz w:val="24"/>
        </w:rPr>
        <w:t>0</w:t>
      </w:r>
      <w:r w:rsidRPr="003E0BCA">
        <w:rPr>
          <w:rFonts w:ascii="Corbel" w:hAnsi="Corbel" w:cstheme="minorHAnsi"/>
          <w:b/>
          <w:sz w:val="24"/>
        </w:rPr>
        <w:t>.</w:t>
      </w:r>
      <w:proofErr w:type="gramEnd"/>
      <w:r w:rsidRPr="003E0BCA">
        <w:rPr>
          <w:rFonts w:ascii="Corbel" w:hAnsi="Corbel" w:cstheme="minorHAnsi"/>
          <w:b/>
          <w:sz w:val="24"/>
        </w:rPr>
        <w:t xml:space="preserve"> </w:t>
      </w:r>
      <w:r w:rsidR="002D7DC4" w:rsidRPr="003E0BCA">
        <w:rPr>
          <w:rFonts w:ascii="Corbel" w:hAnsi="Corbel" w:cstheme="minorHAnsi"/>
          <w:b/>
          <w:sz w:val="24"/>
        </w:rPr>
        <w:t>202</w:t>
      </w:r>
      <w:r w:rsidR="00D3778A" w:rsidRPr="003E0BCA">
        <w:rPr>
          <w:rFonts w:ascii="Corbel" w:hAnsi="Corbel" w:cstheme="minorHAnsi"/>
          <w:b/>
          <w:sz w:val="24"/>
        </w:rPr>
        <w:t>2</w:t>
      </w:r>
      <w:r w:rsidR="00F6176E" w:rsidRPr="003E0BCA">
        <w:rPr>
          <w:rFonts w:ascii="Corbel" w:hAnsi="Corbel" w:cstheme="minorHAnsi"/>
          <w:b/>
          <w:sz w:val="24"/>
        </w:rPr>
        <w:tab/>
      </w:r>
      <w:r w:rsidR="00F6176E" w:rsidRPr="003E0BCA">
        <w:rPr>
          <w:rFonts w:ascii="Corbel" w:hAnsi="Corbel" w:cstheme="minorHAnsi"/>
          <w:b/>
          <w:sz w:val="24"/>
        </w:rPr>
        <w:tab/>
      </w:r>
      <w:r w:rsidR="00F6176E" w:rsidRPr="003E0BCA">
        <w:rPr>
          <w:rFonts w:ascii="Corbel" w:hAnsi="Corbel" w:cstheme="minorHAnsi"/>
          <w:b/>
          <w:sz w:val="24"/>
        </w:rPr>
        <w:tab/>
      </w:r>
      <w:r w:rsidR="00F6176E" w:rsidRPr="003E0BCA">
        <w:rPr>
          <w:rFonts w:ascii="Corbel" w:hAnsi="Corbel" w:cstheme="minorHAnsi"/>
          <w:b/>
          <w:sz w:val="24"/>
        </w:rPr>
        <w:tab/>
      </w:r>
      <w:r w:rsidR="00F6176E" w:rsidRPr="003E0BCA">
        <w:rPr>
          <w:rFonts w:ascii="Corbel" w:hAnsi="Corbel" w:cstheme="minorHAnsi"/>
          <w:b/>
          <w:sz w:val="24"/>
        </w:rPr>
        <w:tab/>
      </w:r>
    </w:p>
    <w:p w14:paraId="091DBDF0" w14:textId="77777777" w:rsidR="00AC0030" w:rsidRPr="003E0BCA" w:rsidRDefault="00AC0030" w:rsidP="00377943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</w:p>
    <w:p w14:paraId="56F4FB47" w14:textId="0F54CC50" w:rsidR="003767FA" w:rsidRPr="004C4467" w:rsidRDefault="00877C3B" w:rsidP="004C4467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  <w:r w:rsidRPr="003E0BCA">
        <w:rPr>
          <w:rFonts w:ascii="Corbel" w:hAnsi="Corbel" w:cstheme="minorHAnsi"/>
          <w:b/>
          <w:sz w:val="24"/>
        </w:rPr>
        <w:t>Zodpovědný projektant:</w:t>
      </w:r>
      <w:r w:rsidRPr="003E0BCA">
        <w:rPr>
          <w:rFonts w:ascii="Corbel" w:hAnsi="Corbel" w:cstheme="minorHAnsi"/>
          <w:b/>
          <w:sz w:val="24"/>
        </w:rPr>
        <w:tab/>
      </w:r>
      <w:r w:rsidRPr="003E0BCA">
        <w:rPr>
          <w:rFonts w:ascii="Corbel" w:hAnsi="Corbel" w:cstheme="minorHAnsi"/>
          <w:b/>
          <w:sz w:val="24"/>
        </w:rPr>
        <w:tab/>
      </w:r>
      <w:r w:rsidRPr="003E0BCA">
        <w:rPr>
          <w:rFonts w:ascii="Corbel" w:hAnsi="Corbel" w:cstheme="minorHAnsi"/>
          <w:b/>
          <w:sz w:val="24"/>
        </w:rPr>
        <w:tab/>
      </w:r>
      <w:r w:rsidRPr="003E0BCA">
        <w:rPr>
          <w:rFonts w:ascii="Corbel" w:hAnsi="Corbel" w:cstheme="minorHAnsi"/>
          <w:b/>
          <w:sz w:val="24"/>
        </w:rPr>
        <w:tab/>
      </w:r>
      <w:r w:rsidRPr="003E0BCA">
        <w:rPr>
          <w:rFonts w:ascii="Corbel" w:hAnsi="Corbel" w:cstheme="minorHAnsi"/>
          <w:b/>
          <w:sz w:val="24"/>
        </w:rPr>
        <w:tab/>
      </w:r>
      <w:r w:rsidR="00BA044A" w:rsidRPr="003E0BCA">
        <w:rPr>
          <w:rFonts w:ascii="Corbel" w:hAnsi="Corbel" w:cstheme="minorHAnsi"/>
          <w:b/>
          <w:sz w:val="24"/>
        </w:rPr>
        <w:tab/>
      </w:r>
      <w:r w:rsidR="00AC0030" w:rsidRPr="003E0BCA">
        <w:rPr>
          <w:rFonts w:ascii="Corbel" w:hAnsi="Corbel" w:cstheme="minorHAnsi"/>
          <w:b/>
          <w:sz w:val="24"/>
        </w:rPr>
        <w:tab/>
        <w:t xml:space="preserve">Ing. </w:t>
      </w:r>
      <w:r w:rsidR="00985A1E" w:rsidRPr="003E0BCA">
        <w:rPr>
          <w:rFonts w:ascii="Corbel" w:hAnsi="Corbel" w:cstheme="minorHAnsi"/>
          <w:b/>
          <w:sz w:val="24"/>
        </w:rPr>
        <w:t>Tomáš Verner</w:t>
      </w:r>
    </w:p>
    <w:sectPr w:rsidR="003767FA" w:rsidRPr="004C4467" w:rsidSect="002D44CD">
      <w:headerReference w:type="default" r:id="rId10"/>
      <w:footerReference w:type="default" r:id="rId11"/>
      <w:pgSz w:w="11906" w:h="16838"/>
      <w:pgMar w:top="1440" w:right="1080" w:bottom="993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332088" w14:textId="77777777" w:rsidR="00FA1066" w:rsidRDefault="00FA1066" w:rsidP="007251E8">
      <w:r>
        <w:separator/>
      </w:r>
    </w:p>
  </w:endnote>
  <w:endnote w:type="continuationSeparator" w:id="0">
    <w:p w14:paraId="6919DAD0" w14:textId="77777777" w:rsidR="00FA1066" w:rsidRDefault="00FA1066" w:rsidP="007251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">
    <w:altName w:val="Arial Unicode MS"/>
    <w:charset w:val="00"/>
    <w:family w:val="auto"/>
    <w:pitch w:val="default"/>
  </w:font>
  <w:font w:name="Luxi Sans">
    <w:altName w:val="Times New Roman"/>
    <w:charset w:val="00"/>
    <w:family w:val="auto"/>
    <w:pitch w:val="variable"/>
  </w:font>
  <w:font w:name="Lucidasans">
    <w:altName w:val="Times New Roman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300317"/>
      <w:docPartObj>
        <w:docPartGallery w:val="Page Numbers (Bottom of Page)"/>
        <w:docPartUnique/>
      </w:docPartObj>
    </w:sdtPr>
    <w:sdtEndPr>
      <w:rPr>
        <w:rFonts w:ascii="Century Gothic" w:hAnsi="Century Gothic"/>
        <w:color w:val="A6A6A6" w:themeColor="background1" w:themeShade="A6"/>
      </w:rPr>
    </w:sdtEndPr>
    <w:sdtContent>
      <w:p w14:paraId="11DCBF94" w14:textId="77777777" w:rsidR="004D0F3B" w:rsidRPr="00F6176E" w:rsidRDefault="004D0F3B" w:rsidP="006432E3">
        <w:pPr>
          <w:pStyle w:val="Zpat"/>
          <w:jc w:val="center"/>
          <w:rPr>
            <w:rFonts w:ascii="Century Gothic" w:hAnsi="Century Gothic"/>
            <w:color w:val="A6A6A6" w:themeColor="background1" w:themeShade="A6"/>
          </w:rPr>
        </w:pPr>
        <w:r w:rsidRPr="00F6176E">
          <w:rPr>
            <w:rFonts w:ascii="Century Gothic" w:hAnsi="Century Gothic"/>
            <w:color w:val="A6A6A6" w:themeColor="background1" w:themeShade="A6"/>
          </w:rPr>
          <w:fldChar w:fldCharType="begin"/>
        </w:r>
        <w:r w:rsidRPr="00F6176E">
          <w:rPr>
            <w:rFonts w:ascii="Century Gothic" w:hAnsi="Century Gothic"/>
            <w:color w:val="A6A6A6" w:themeColor="background1" w:themeShade="A6"/>
          </w:rPr>
          <w:instrText xml:space="preserve"> PAGE   \* MERGEFORMAT </w:instrText>
        </w:r>
        <w:r w:rsidRPr="00F6176E">
          <w:rPr>
            <w:rFonts w:ascii="Century Gothic" w:hAnsi="Century Gothic"/>
            <w:color w:val="A6A6A6" w:themeColor="background1" w:themeShade="A6"/>
          </w:rPr>
          <w:fldChar w:fldCharType="separate"/>
        </w:r>
        <w:r w:rsidR="000433C1">
          <w:rPr>
            <w:rFonts w:ascii="Century Gothic" w:hAnsi="Century Gothic"/>
            <w:noProof/>
            <w:color w:val="A6A6A6" w:themeColor="background1" w:themeShade="A6"/>
          </w:rPr>
          <w:t>11</w:t>
        </w:r>
        <w:r w:rsidRPr="00F6176E">
          <w:rPr>
            <w:rFonts w:ascii="Century Gothic" w:hAnsi="Century Gothic"/>
            <w:noProof/>
            <w:color w:val="A6A6A6" w:themeColor="background1" w:themeShade="A6"/>
          </w:rPr>
          <w:fldChar w:fldCharType="end"/>
        </w:r>
      </w:p>
    </w:sdtContent>
  </w:sdt>
  <w:p w14:paraId="5CAE3A33" w14:textId="77777777" w:rsidR="004D0F3B" w:rsidRDefault="004D0F3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45B085" w14:textId="77777777" w:rsidR="00FA1066" w:rsidRDefault="00FA1066" w:rsidP="007251E8">
      <w:r>
        <w:separator/>
      </w:r>
    </w:p>
  </w:footnote>
  <w:footnote w:type="continuationSeparator" w:id="0">
    <w:p w14:paraId="1F1C0AAA" w14:textId="77777777" w:rsidR="00FA1066" w:rsidRDefault="00FA1066" w:rsidP="007251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76048" w14:textId="57FA40B3" w:rsidR="004D0F3B" w:rsidRPr="00CC30A5" w:rsidRDefault="00493A30" w:rsidP="00C74F2C">
    <w:pPr>
      <w:pStyle w:val="Zhlav"/>
      <w:pBdr>
        <w:bottom w:val="single" w:sz="4" w:space="1" w:color="auto"/>
      </w:pBdr>
      <w:tabs>
        <w:tab w:val="left" w:pos="3318"/>
        <w:tab w:val="left" w:pos="8931"/>
      </w:tabs>
      <w:ind w:firstLine="0"/>
      <w:rPr>
        <w:rFonts w:ascii="Corbel" w:hAnsi="Corbel" w:cstheme="minorHAnsi"/>
        <w:sz w:val="24"/>
      </w:rPr>
    </w:pPr>
    <w:r>
      <w:rPr>
        <w:rFonts w:ascii="Corbel" w:hAnsi="Corbel" w:cstheme="minorHAnsi"/>
        <w:sz w:val="18"/>
        <w:szCs w:val="16"/>
      </w:rPr>
      <w:t>Zadávací dokumentace</w:t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>
      <w:rPr>
        <w:rFonts w:ascii="Corbel" w:hAnsi="Corbel" w:cstheme="minorHAnsi"/>
        <w:noProof/>
        <w:sz w:val="18"/>
        <w:szCs w:val="16"/>
      </w:rPr>
      <w:t>PD_20</w:t>
    </w:r>
    <w:r>
      <w:rPr>
        <w:rFonts w:ascii="Corbel" w:hAnsi="Corbel" w:cstheme="minorHAnsi"/>
        <w:noProof/>
        <w:sz w:val="18"/>
        <w:szCs w:val="16"/>
      </w:rPr>
      <w:t>22</w:t>
    </w:r>
    <w:r w:rsidR="004D0F3B">
      <w:rPr>
        <w:rFonts w:ascii="Corbel" w:hAnsi="Corbel" w:cstheme="minorHAnsi"/>
        <w:noProof/>
        <w:sz w:val="18"/>
        <w:szCs w:val="16"/>
      </w:rPr>
      <w:t>_</w:t>
    </w:r>
    <w:r w:rsidR="00F8126C">
      <w:rPr>
        <w:rFonts w:ascii="Corbel" w:hAnsi="Corbel" w:cstheme="minorHAnsi"/>
        <w:noProof/>
        <w:sz w:val="18"/>
        <w:szCs w:val="16"/>
      </w:rPr>
      <w:t>26</w:t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F8126C">
      <w:rPr>
        <w:rFonts w:ascii="Corbel" w:hAnsi="Corbel" w:cstheme="minorHAnsi"/>
        <w:noProof/>
        <w:sz w:val="18"/>
        <w:szCs w:val="16"/>
      </w:rPr>
      <w:t>10</w:t>
    </w:r>
    <w:r w:rsidR="004D0F3B">
      <w:rPr>
        <w:rFonts w:ascii="Corbel" w:hAnsi="Corbel" w:cstheme="minorHAnsi"/>
        <w:noProof/>
        <w:sz w:val="18"/>
        <w:szCs w:val="16"/>
      </w:rPr>
      <w:t>/202</w:t>
    </w:r>
    <w:r>
      <w:rPr>
        <w:rFonts w:ascii="Corbel" w:hAnsi="Corbel" w:cstheme="minorHAnsi"/>
        <w:noProof/>
        <w:sz w:val="18"/>
        <w:szCs w:val="16"/>
      </w:rPr>
      <w:t>2</w:t>
    </w:r>
  </w:p>
  <w:p w14:paraId="39F5954E" w14:textId="77777777" w:rsidR="004D0F3B" w:rsidRPr="000A5581" w:rsidRDefault="004D0F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A547AF"/>
    <w:multiLevelType w:val="hybridMultilevel"/>
    <w:tmpl w:val="4798EBB0"/>
    <w:lvl w:ilvl="0" w:tplc="77823AEE">
      <w:numFmt w:val="bullet"/>
      <w:lvlText w:val="-"/>
      <w:lvlJc w:val="left"/>
      <w:pPr>
        <w:ind w:left="502" w:hanging="360"/>
      </w:pPr>
      <w:rPr>
        <w:rFonts w:ascii="Corbel" w:eastAsia="Calibri" w:hAnsi="Corbe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2AEC56E3"/>
    <w:multiLevelType w:val="hybridMultilevel"/>
    <w:tmpl w:val="739CB56A"/>
    <w:lvl w:ilvl="0" w:tplc="E3F4B66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196" w:hanging="360"/>
      </w:pPr>
    </w:lvl>
    <w:lvl w:ilvl="2" w:tplc="0405001B" w:tentative="1">
      <w:start w:val="1"/>
      <w:numFmt w:val="lowerRoman"/>
      <w:lvlText w:val="%3."/>
      <w:lvlJc w:val="right"/>
      <w:pPr>
        <w:ind w:left="1916" w:hanging="180"/>
      </w:pPr>
    </w:lvl>
    <w:lvl w:ilvl="3" w:tplc="0405000F" w:tentative="1">
      <w:start w:val="1"/>
      <w:numFmt w:val="decimal"/>
      <w:lvlText w:val="%4."/>
      <w:lvlJc w:val="left"/>
      <w:pPr>
        <w:ind w:left="2636" w:hanging="360"/>
      </w:pPr>
    </w:lvl>
    <w:lvl w:ilvl="4" w:tplc="04050019" w:tentative="1">
      <w:start w:val="1"/>
      <w:numFmt w:val="lowerLetter"/>
      <w:lvlText w:val="%5."/>
      <w:lvlJc w:val="left"/>
      <w:pPr>
        <w:ind w:left="3356" w:hanging="360"/>
      </w:pPr>
    </w:lvl>
    <w:lvl w:ilvl="5" w:tplc="0405001B" w:tentative="1">
      <w:start w:val="1"/>
      <w:numFmt w:val="lowerRoman"/>
      <w:lvlText w:val="%6."/>
      <w:lvlJc w:val="right"/>
      <w:pPr>
        <w:ind w:left="4076" w:hanging="180"/>
      </w:pPr>
    </w:lvl>
    <w:lvl w:ilvl="6" w:tplc="0405000F" w:tentative="1">
      <w:start w:val="1"/>
      <w:numFmt w:val="decimal"/>
      <w:lvlText w:val="%7."/>
      <w:lvlJc w:val="left"/>
      <w:pPr>
        <w:ind w:left="4796" w:hanging="360"/>
      </w:pPr>
    </w:lvl>
    <w:lvl w:ilvl="7" w:tplc="04050019" w:tentative="1">
      <w:start w:val="1"/>
      <w:numFmt w:val="lowerLetter"/>
      <w:lvlText w:val="%8."/>
      <w:lvlJc w:val="left"/>
      <w:pPr>
        <w:ind w:left="5516" w:hanging="360"/>
      </w:pPr>
    </w:lvl>
    <w:lvl w:ilvl="8" w:tplc="0405001B" w:tentative="1">
      <w:start w:val="1"/>
      <w:numFmt w:val="lowerRoman"/>
      <w:lvlText w:val="%9."/>
      <w:lvlJc w:val="right"/>
      <w:pPr>
        <w:ind w:left="6236" w:hanging="180"/>
      </w:pPr>
    </w:lvl>
  </w:abstractNum>
  <w:abstractNum w:abstractNumId="2" w15:restartNumberingAfterBreak="0">
    <w:nsid w:val="4C5F1E2A"/>
    <w:multiLevelType w:val="hybridMultilevel"/>
    <w:tmpl w:val="F9B08CA6"/>
    <w:lvl w:ilvl="0" w:tplc="E3525EF2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296498096">
    <w:abstractNumId w:val="1"/>
  </w:num>
  <w:num w:numId="2" w16cid:durableId="1277830563">
    <w:abstractNumId w:val="0"/>
  </w:num>
  <w:num w:numId="3" w16cid:durableId="647369452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51E8"/>
    <w:rsid w:val="000002D2"/>
    <w:rsid w:val="00000E0A"/>
    <w:rsid w:val="00001997"/>
    <w:rsid w:val="000036D1"/>
    <w:rsid w:val="000037B1"/>
    <w:rsid w:val="0001380D"/>
    <w:rsid w:val="00013812"/>
    <w:rsid w:val="00014021"/>
    <w:rsid w:val="00016CB0"/>
    <w:rsid w:val="000247C0"/>
    <w:rsid w:val="00024C7C"/>
    <w:rsid w:val="00026EC8"/>
    <w:rsid w:val="000339FC"/>
    <w:rsid w:val="0003477D"/>
    <w:rsid w:val="0003789C"/>
    <w:rsid w:val="000433C1"/>
    <w:rsid w:val="00047D18"/>
    <w:rsid w:val="0006264F"/>
    <w:rsid w:val="00070671"/>
    <w:rsid w:val="00072EA4"/>
    <w:rsid w:val="00074812"/>
    <w:rsid w:val="00074C97"/>
    <w:rsid w:val="00075EA4"/>
    <w:rsid w:val="000937BC"/>
    <w:rsid w:val="000948D8"/>
    <w:rsid w:val="00095360"/>
    <w:rsid w:val="00096978"/>
    <w:rsid w:val="000A5581"/>
    <w:rsid w:val="000A5C1F"/>
    <w:rsid w:val="000A75E3"/>
    <w:rsid w:val="000B0142"/>
    <w:rsid w:val="000B2081"/>
    <w:rsid w:val="000C729B"/>
    <w:rsid w:val="000C7D06"/>
    <w:rsid w:val="000D0EE5"/>
    <w:rsid w:val="000D154B"/>
    <w:rsid w:val="000F4398"/>
    <w:rsid w:val="000F6F6D"/>
    <w:rsid w:val="00100071"/>
    <w:rsid w:val="00100E2D"/>
    <w:rsid w:val="00101D82"/>
    <w:rsid w:val="00102238"/>
    <w:rsid w:val="0010350B"/>
    <w:rsid w:val="00105E55"/>
    <w:rsid w:val="001068AC"/>
    <w:rsid w:val="0010736D"/>
    <w:rsid w:val="00112FF9"/>
    <w:rsid w:val="00116902"/>
    <w:rsid w:val="00117C02"/>
    <w:rsid w:val="00124CB0"/>
    <w:rsid w:val="001262B0"/>
    <w:rsid w:val="001311E4"/>
    <w:rsid w:val="00133456"/>
    <w:rsid w:val="00142CFA"/>
    <w:rsid w:val="001454BC"/>
    <w:rsid w:val="00150CCB"/>
    <w:rsid w:val="00151973"/>
    <w:rsid w:val="001520F8"/>
    <w:rsid w:val="00164BAE"/>
    <w:rsid w:val="0016522E"/>
    <w:rsid w:val="00165801"/>
    <w:rsid w:val="0016698A"/>
    <w:rsid w:val="001677A3"/>
    <w:rsid w:val="00167AE9"/>
    <w:rsid w:val="00171B0D"/>
    <w:rsid w:val="00174DD0"/>
    <w:rsid w:val="001773DA"/>
    <w:rsid w:val="00177BEE"/>
    <w:rsid w:val="00177E20"/>
    <w:rsid w:val="001923AF"/>
    <w:rsid w:val="001927EE"/>
    <w:rsid w:val="0019753E"/>
    <w:rsid w:val="001A0629"/>
    <w:rsid w:val="001A44B2"/>
    <w:rsid w:val="001A7319"/>
    <w:rsid w:val="001B3818"/>
    <w:rsid w:val="001B500E"/>
    <w:rsid w:val="001C25BE"/>
    <w:rsid w:val="001C350A"/>
    <w:rsid w:val="001C7649"/>
    <w:rsid w:val="001D4A3B"/>
    <w:rsid w:val="001D4E57"/>
    <w:rsid w:val="001E281C"/>
    <w:rsid w:val="001E5642"/>
    <w:rsid w:val="001F252F"/>
    <w:rsid w:val="00201650"/>
    <w:rsid w:val="0020369C"/>
    <w:rsid w:val="002048B5"/>
    <w:rsid w:val="0021590C"/>
    <w:rsid w:val="00217F33"/>
    <w:rsid w:val="00220488"/>
    <w:rsid w:val="002209FF"/>
    <w:rsid w:val="002236BF"/>
    <w:rsid w:val="00224806"/>
    <w:rsid w:val="00224F63"/>
    <w:rsid w:val="00231DD8"/>
    <w:rsid w:val="002336A9"/>
    <w:rsid w:val="0023757C"/>
    <w:rsid w:val="0023757D"/>
    <w:rsid w:val="00242243"/>
    <w:rsid w:val="002433B6"/>
    <w:rsid w:val="002517FD"/>
    <w:rsid w:val="002518FE"/>
    <w:rsid w:val="002643DA"/>
    <w:rsid w:val="00265843"/>
    <w:rsid w:val="00265D29"/>
    <w:rsid w:val="00267884"/>
    <w:rsid w:val="00275110"/>
    <w:rsid w:val="00275C63"/>
    <w:rsid w:val="0027701B"/>
    <w:rsid w:val="002823C6"/>
    <w:rsid w:val="00282874"/>
    <w:rsid w:val="00286CBF"/>
    <w:rsid w:val="0028764A"/>
    <w:rsid w:val="00287F71"/>
    <w:rsid w:val="002916BF"/>
    <w:rsid w:val="00294595"/>
    <w:rsid w:val="002969AC"/>
    <w:rsid w:val="002A224F"/>
    <w:rsid w:val="002A24D6"/>
    <w:rsid w:val="002A291F"/>
    <w:rsid w:val="002A3937"/>
    <w:rsid w:val="002B0855"/>
    <w:rsid w:val="002B0E88"/>
    <w:rsid w:val="002B37D9"/>
    <w:rsid w:val="002B42C4"/>
    <w:rsid w:val="002B67E9"/>
    <w:rsid w:val="002B6860"/>
    <w:rsid w:val="002C02C9"/>
    <w:rsid w:val="002C28D6"/>
    <w:rsid w:val="002C6BED"/>
    <w:rsid w:val="002C6D6C"/>
    <w:rsid w:val="002D36DD"/>
    <w:rsid w:val="002D44CD"/>
    <w:rsid w:val="002D4B3D"/>
    <w:rsid w:val="002D5B23"/>
    <w:rsid w:val="002D7DC4"/>
    <w:rsid w:val="002E238B"/>
    <w:rsid w:val="002E286F"/>
    <w:rsid w:val="002E45DC"/>
    <w:rsid w:val="002E48A7"/>
    <w:rsid w:val="002E6900"/>
    <w:rsid w:val="002F0B4A"/>
    <w:rsid w:val="00301584"/>
    <w:rsid w:val="003047FE"/>
    <w:rsid w:val="00305392"/>
    <w:rsid w:val="00313FB8"/>
    <w:rsid w:val="00314FE1"/>
    <w:rsid w:val="00316976"/>
    <w:rsid w:val="003217DC"/>
    <w:rsid w:val="003300D7"/>
    <w:rsid w:val="00337695"/>
    <w:rsid w:val="00342D19"/>
    <w:rsid w:val="00345A97"/>
    <w:rsid w:val="00345DE8"/>
    <w:rsid w:val="0034611C"/>
    <w:rsid w:val="003520BF"/>
    <w:rsid w:val="00356026"/>
    <w:rsid w:val="00356CEE"/>
    <w:rsid w:val="003601A2"/>
    <w:rsid w:val="003618AE"/>
    <w:rsid w:val="0036533F"/>
    <w:rsid w:val="00365582"/>
    <w:rsid w:val="0036669C"/>
    <w:rsid w:val="0037139D"/>
    <w:rsid w:val="003715F7"/>
    <w:rsid w:val="003767FA"/>
    <w:rsid w:val="00376E96"/>
    <w:rsid w:val="003777E3"/>
    <w:rsid w:val="00377943"/>
    <w:rsid w:val="00380370"/>
    <w:rsid w:val="00383E71"/>
    <w:rsid w:val="00384379"/>
    <w:rsid w:val="003913A7"/>
    <w:rsid w:val="003A3F02"/>
    <w:rsid w:val="003A5610"/>
    <w:rsid w:val="003A5F33"/>
    <w:rsid w:val="003B02B1"/>
    <w:rsid w:val="003B11EC"/>
    <w:rsid w:val="003C0222"/>
    <w:rsid w:val="003C1CD4"/>
    <w:rsid w:val="003C64AC"/>
    <w:rsid w:val="003C77B9"/>
    <w:rsid w:val="003D0DB4"/>
    <w:rsid w:val="003D1831"/>
    <w:rsid w:val="003D33E2"/>
    <w:rsid w:val="003D3B1F"/>
    <w:rsid w:val="003D5E2E"/>
    <w:rsid w:val="003D7924"/>
    <w:rsid w:val="003D7D41"/>
    <w:rsid w:val="003E0BCA"/>
    <w:rsid w:val="003E3E8C"/>
    <w:rsid w:val="003E52F3"/>
    <w:rsid w:val="003E6DB8"/>
    <w:rsid w:val="003E6DD6"/>
    <w:rsid w:val="003E7FD1"/>
    <w:rsid w:val="003F0519"/>
    <w:rsid w:val="003F0855"/>
    <w:rsid w:val="003F0E05"/>
    <w:rsid w:val="003F1F1E"/>
    <w:rsid w:val="004031A3"/>
    <w:rsid w:val="00404013"/>
    <w:rsid w:val="0040473D"/>
    <w:rsid w:val="00404A8D"/>
    <w:rsid w:val="00405446"/>
    <w:rsid w:val="0040575B"/>
    <w:rsid w:val="00406875"/>
    <w:rsid w:val="00406E4A"/>
    <w:rsid w:val="0040747B"/>
    <w:rsid w:val="00411197"/>
    <w:rsid w:val="004117C9"/>
    <w:rsid w:val="0041263D"/>
    <w:rsid w:val="004141F2"/>
    <w:rsid w:val="00420A86"/>
    <w:rsid w:val="00421EAC"/>
    <w:rsid w:val="0042542E"/>
    <w:rsid w:val="00426EDC"/>
    <w:rsid w:val="00430F5D"/>
    <w:rsid w:val="004360DC"/>
    <w:rsid w:val="004374DC"/>
    <w:rsid w:val="0044012F"/>
    <w:rsid w:val="004401FC"/>
    <w:rsid w:val="00440D29"/>
    <w:rsid w:val="00440D83"/>
    <w:rsid w:val="00443091"/>
    <w:rsid w:val="00445E78"/>
    <w:rsid w:val="00445FFF"/>
    <w:rsid w:val="00446A5F"/>
    <w:rsid w:val="00456B68"/>
    <w:rsid w:val="00457EA4"/>
    <w:rsid w:val="004630B1"/>
    <w:rsid w:val="0046653B"/>
    <w:rsid w:val="00466CC2"/>
    <w:rsid w:val="0046783C"/>
    <w:rsid w:val="00475FD4"/>
    <w:rsid w:val="00481B79"/>
    <w:rsid w:val="00482300"/>
    <w:rsid w:val="00482D30"/>
    <w:rsid w:val="00483B62"/>
    <w:rsid w:val="00490B20"/>
    <w:rsid w:val="00492FCD"/>
    <w:rsid w:val="00493A30"/>
    <w:rsid w:val="00494548"/>
    <w:rsid w:val="00495357"/>
    <w:rsid w:val="00495C71"/>
    <w:rsid w:val="004A4625"/>
    <w:rsid w:val="004B1428"/>
    <w:rsid w:val="004B155B"/>
    <w:rsid w:val="004B528B"/>
    <w:rsid w:val="004C4467"/>
    <w:rsid w:val="004C7C76"/>
    <w:rsid w:val="004D0F3B"/>
    <w:rsid w:val="004D15F5"/>
    <w:rsid w:val="004D1FDC"/>
    <w:rsid w:val="004D2217"/>
    <w:rsid w:val="004D29D9"/>
    <w:rsid w:val="004D32F6"/>
    <w:rsid w:val="004D336C"/>
    <w:rsid w:val="004D5F1A"/>
    <w:rsid w:val="004D7258"/>
    <w:rsid w:val="004D7FA2"/>
    <w:rsid w:val="004E35DD"/>
    <w:rsid w:val="004E575C"/>
    <w:rsid w:val="004E5B99"/>
    <w:rsid w:val="004E6A1E"/>
    <w:rsid w:val="004F17B8"/>
    <w:rsid w:val="004F2567"/>
    <w:rsid w:val="004F3114"/>
    <w:rsid w:val="004F411A"/>
    <w:rsid w:val="0050237A"/>
    <w:rsid w:val="005033FA"/>
    <w:rsid w:val="00503B28"/>
    <w:rsid w:val="005053E7"/>
    <w:rsid w:val="00505DDC"/>
    <w:rsid w:val="0050607E"/>
    <w:rsid w:val="00506CAE"/>
    <w:rsid w:val="00507D82"/>
    <w:rsid w:val="00513313"/>
    <w:rsid w:val="0051337B"/>
    <w:rsid w:val="00514BC3"/>
    <w:rsid w:val="00516FDC"/>
    <w:rsid w:val="00517886"/>
    <w:rsid w:val="005208C8"/>
    <w:rsid w:val="005210B9"/>
    <w:rsid w:val="00524D03"/>
    <w:rsid w:val="0052687D"/>
    <w:rsid w:val="00540282"/>
    <w:rsid w:val="005402FB"/>
    <w:rsid w:val="00540D7F"/>
    <w:rsid w:val="00540F10"/>
    <w:rsid w:val="00542DEF"/>
    <w:rsid w:val="005437D8"/>
    <w:rsid w:val="00551B35"/>
    <w:rsid w:val="00554383"/>
    <w:rsid w:val="00554D29"/>
    <w:rsid w:val="00556E8F"/>
    <w:rsid w:val="005621BD"/>
    <w:rsid w:val="00567E89"/>
    <w:rsid w:val="00571C11"/>
    <w:rsid w:val="00572292"/>
    <w:rsid w:val="00581018"/>
    <w:rsid w:val="0058731F"/>
    <w:rsid w:val="0058760E"/>
    <w:rsid w:val="005901D0"/>
    <w:rsid w:val="00590AF4"/>
    <w:rsid w:val="00591950"/>
    <w:rsid w:val="00592953"/>
    <w:rsid w:val="00594FC2"/>
    <w:rsid w:val="00595417"/>
    <w:rsid w:val="005A201C"/>
    <w:rsid w:val="005A2618"/>
    <w:rsid w:val="005A3CB4"/>
    <w:rsid w:val="005B1DB2"/>
    <w:rsid w:val="005B311B"/>
    <w:rsid w:val="005B3E37"/>
    <w:rsid w:val="005B4E8F"/>
    <w:rsid w:val="005C026A"/>
    <w:rsid w:val="005C2362"/>
    <w:rsid w:val="005C28E3"/>
    <w:rsid w:val="005C431E"/>
    <w:rsid w:val="005C4F0E"/>
    <w:rsid w:val="005C580C"/>
    <w:rsid w:val="005D00D1"/>
    <w:rsid w:val="005D77F1"/>
    <w:rsid w:val="005E052C"/>
    <w:rsid w:val="005E4226"/>
    <w:rsid w:val="005E57E2"/>
    <w:rsid w:val="005F5068"/>
    <w:rsid w:val="005F5458"/>
    <w:rsid w:val="005F71DE"/>
    <w:rsid w:val="005F7955"/>
    <w:rsid w:val="0060689F"/>
    <w:rsid w:val="0061076F"/>
    <w:rsid w:val="0061331A"/>
    <w:rsid w:val="00614F54"/>
    <w:rsid w:val="00615364"/>
    <w:rsid w:val="00617B78"/>
    <w:rsid w:val="00620715"/>
    <w:rsid w:val="00621003"/>
    <w:rsid w:val="00622678"/>
    <w:rsid w:val="0062386A"/>
    <w:rsid w:val="006276D4"/>
    <w:rsid w:val="00630BAC"/>
    <w:rsid w:val="006311AB"/>
    <w:rsid w:val="0063624D"/>
    <w:rsid w:val="00642354"/>
    <w:rsid w:val="006432E3"/>
    <w:rsid w:val="00643BF4"/>
    <w:rsid w:val="006517B9"/>
    <w:rsid w:val="006534F0"/>
    <w:rsid w:val="0065393D"/>
    <w:rsid w:val="006557A0"/>
    <w:rsid w:val="00656BFB"/>
    <w:rsid w:val="00664AAF"/>
    <w:rsid w:val="0066593C"/>
    <w:rsid w:val="00667BCA"/>
    <w:rsid w:val="00672500"/>
    <w:rsid w:val="006741D9"/>
    <w:rsid w:val="006810A5"/>
    <w:rsid w:val="00682C9F"/>
    <w:rsid w:val="00683332"/>
    <w:rsid w:val="0068750A"/>
    <w:rsid w:val="00692FF8"/>
    <w:rsid w:val="00693417"/>
    <w:rsid w:val="00695AB7"/>
    <w:rsid w:val="006A1B53"/>
    <w:rsid w:val="006A1EC7"/>
    <w:rsid w:val="006A54C1"/>
    <w:rsid w:val="006B41F8"/>
    <w:rsid w:val="006B5C21"/>
    <w:rsid w:val="006B5D61"/>
    <w:rsid w:val="006B6034"/>
    <w:rsid w:val="006B7C68"/>
    <w:rsid w:val="006C25F5"/>
    <w:rsid w:val="006C3182"/>
    <w:rsid w:val="006D076E"/>
    <w:rsid w:val="006E4B23"/>
    <w:rsid w:val="006E5529"/>
    <w:rsid w:val="006E6621"/>
    <w:rsid w:val="006F13EE"/>
    <w:rsid w:val="006F3D27"/>
    <w:rsid w:val="0070253D"/>
    <w:rsid w:val="00703236"/>
    <w:rsid w:val="00703F39"/>
    <w:rsid w:val="00704A82"/>
    <w:rsid w:val="007072CA"/>
    <w:rsid w:val="00720924"/>
    <w:rsid w:val="00722B00"/>
    <w:rsid w:val="007251E8"/>
    <w:rsid w:val="0072756E"/>
    <w:rsid w:val="0072767B"/>
    <w:rsid w:val="00730778"/>
    <w:rsid w:val="00730FD2"/>
    <w:rsid w:val="007319E5"/>
    <w:rsid w:val="0073279D"/>
    <w:rsid w:val="00733CAB"/>
    <w:rsid w:val="007404F6"/>
    <w:rsid w:val="007406E8"/>
    <w:rsid w:val="00744122"/>
    <w:rsid w:val="00745B19"/>
    <w:rsid w:val="00746E8A"/>
    <w:rsid w:val="0074737C"/>
    <w:rsid w:val="00747E62"/>
    <w:rsid w:val="007519B9"/>
    <w:rsid w:val="00753BA4"/>
    <w:rsid w:val="00754659"/>
    <w:rsid w:val="007552C9"/>
    <w:rsid w:val="00755B5A"/>
    <w:rsid w:val="00760408"/>
    <w:rsid w:val="00760E6F"/>
    <w:rsid w:val="00763A32"/>
    <w:rsid w:val="00764E19"/>
    <w:rsid w:val="00766E72"/>
    <w:rsid w:val="00770AE3"/>
    <w:rsid w:val="00771A61"/>
    <w:rsid w:val="007725AD"/>
    <w:rsid w:val="00774D17"/>
    <w:rsid w:val="0077508D"/>
    <w:rsid w:val="00775EFD"/>
    <w:rsid w:val="007775B4"/>
    <w:rsid w:val="0078348A"/>
    <w:rsid w:val="007869D2"/>
    <w:rsid w:val="00786F5B"/>
    <w:rsid w:val="00787FD0"/>
    <w:rsid w:val="007907AF"/>
    <w:rsid w:val="00791A6A"/>
    <w:rsid w:val="00793135"/>
    <w:rsid w:val="00795375"/>
    <w:rsid w:val="00796A42"/>
    <w:rsid w:val="007A166D"/>
    <w:rsid w:val="007A30A9"/>
    <w:rsid w:val="007A7A9A"/>
    <w:rsid w:val="007B08D6"/>
    <w:rsid w:val="007B1C97"/>
    <w:rsid w:val="007B26A9"/>
    <w:rsid w:val="007B3044"/>
    <w:rsid w:val="007B4D76"/>
    <w:rsid w:val="007B5948"/>
    <w:rsid w:val="007B7E36"/>
    <w:rsid w:val="007B7F28"/>
    <w:rsid w:val="007C3F0C"/>
    <w:rsid w:val="007C78E6"/>
    <w:rsid w:val="007D04DF"/>
    <w:rsid w:val="007D2BC6"/>
    <w:rsid w:val="007D3AA2"/>
    <w:rsid w:val="007D54BB"/>
    <w:rsid w:val="007E216D"/>
    <w:rsid w:val="007E7D7E"/>
    <w:rsid w:val="007F0988"/>
    <w:rsid w:val="007F448E"/>
    <w:rsid w:val="008002DF"/>
    <w:rsid w:val="00807ADC"/>
    <w:rsid w:val="0081244D"/>
    <w:rsid w:val="00812EA7"/>
    <w:rsid w:val="00812F4D"/>
    <w:rsid w:val="00813D3F"/>
    <w:rsid w:val="00816392"/>
    <w:rsid w:val="00817ACB"/>
    <w:rsid w:val="00830C20"/>
    <w:rsid w:val="008310FF"/>
    <w:rsid w:val="0083441C"/>
    <w:rsid w:val="00837C54"/>
    <w:rsid w:val="0085286C"/>
    <w:rsid w:val="00855102"/>
    <w:rsid w:val="00855F5C"/>
    <w:rsid w:val="00861164"/>
    <w:rsid w:val="008612AC"/>
    <w:rsid w:val="0086146D"/>
    <w:rsid w:val="00867768"/>
    <w:rsid w:val="00874596"/>
    <w:rsid w:val="00877097"/>
    <w:rsid w:val="0087778D"/>
    <w:rsid w:val="00877C3B"/>
    <w:rsid w:val="00880ACA"/>
    <w:rsid w:val="00885D92"/>
    <w:rsid w:val="00894A7F"/>
    <w:rsid w:val="008A26D4"/>
    <w:rsid w:val="008A348A"/>
    <w:rsid w:val="008A63D0"/>
    <w:rsid w:val="008A7086"/>
    <w:rsid w:val="008B1D9E"/>
    <w:rsid w:val="008B1F6F"/>
    <w:rsid w:val="008B2782"/>
    <w:rsid w:val="008B3634"/>
    <w:rsid w:val="008B61B1"/>
    <w:rsid w:val="008C168D"/>
    <w:rsid w:val="008C36A2"/>
    <w:rsid w:val="008D13FF"/>
    <w:rsid w:val="008D2456"/>
    <w:rsid w:val="008D2B5E"/>
    <w:rsid w:val="008D2D15"/>
    <w:rsid w:val="008D37EB"/>
    <w:rsid w:val="008D67D3"/>
    <w:rsid w:val="008E1F35"/>
    <w:rsid w:val="008E30F2"/>
    <w:rsid w:val="008E36B3"/>
    <w:rsid w:val="008F1281"/>
    <w:rsid w:val="008F1F82"/>
    <w:rsid w:val="008F2529"/>
    <w:rsid w:val="008F5859"/>
    <w:rsid w:val="008F5BEF"/>
    <w:rsid w:val="008F6862"/>
    <w:rsid w:val="00901243"/>
    <w:rsid w:val="009118E8"/>
    <w:rsid w:val="00912F1B"/>
    <w:rsid w:val="0091443E"/>
    <w:rsid w:val="009179D3"/>
    <w:rsid w:val="00924956"/>
    <w:rsid w:val="009278D0"/>
    <w:rsid w:val="00932AE5"/>
    <w:rsid w:val="0093400F"/>
    <w:rsid w:val="00936A72"/>
    <w:rsid w:val="009370F9"/>
    <w:rsid w:val="009427FE"/>
    <w:rsid w:val="00942F5C"/>
    <w:rsid w:val="00945E80"/>
    <w:rsid w:val="00946A86"/>
    <w:rsid w:val="00957E0E"/>
    <w:rsid w:val="00961020"/>
    <w:rsid w:val="009611CF"/>
    <w:rsid w:val="00961D4C"/>
    <w:rsid w:val="00962C41"/>
    <w:rsid w:val="00965FA9"/>
    <w:rsid w:val="009660D8"/>
    <w:rsid w:val="009664B8"/>
    <w:rsid w:val="00970154"/>
    <w:rsid w:val="00973986"/>
    <w:rsid w:val="009815BD"/>
    <w:rsid w:val="00984EDC"/>
    <w:rsid w:val="00985A1E"/>
    <w:rsid w:val="00986B75"/>
    <w:rsid w:val="00992499"/>
    <w:rsid w:val="0099278F"/>
    <w:rsid w:val="00994142"/>
    <w:rsid w:val="00997F44"/>
    <w:rsid w:val="009A114D"/>
    <w:rsid w:val="009A4659"/>
    <w:rsid w:val="009A6AF7"/>
    <w:rsid w:val="009A6B19"/>
    <w:rsid w:val="009B1D92"/>
    <w:rsid w:val="009B5E4C"/>
    <w:rsid w:val="009B6720"/>
    <w:rsid w:val="009C0A38"/>
    <w:rsid w:val="009C254A"/>
    <w:rsid w:val="009C4D90"/>
    <w:rsid w:val="009C64E9"/>
    <w:rsid w:val="009C6676"/>
    <w:rsid w:val="009C6D9B"/>
    <w:rsid w:val="009D04BC"/>
    <w:rsid w:val="009D0BE5"/>
    <w:rsid w:val="009D22A5"/>
    <w:rsid w:val="009D4938"/>
    <w:rsid w:val="009E12AD"/>
    <w:rsid w:val="009E57EF"/>
    <w:rsid w:val="009F0678"/>
    <w:rsid w:val="009F10E2"/>
    <w:rsid w:val="00A056A5"/>
    <w:rsid w:val="00A11CB9"/>
    <w:rsid w:val="00A22BF8"/>
    <w:rsid w:val="00A40212"/>
    <w:rsid w:val="00A40787"/>
    <w:rsid w:val="00A40863"/>
    <w:rsid w:val="00A457EA"/>
    <w:rsid w:val="00A45D4B"/>
    <w:rsid w:val="00A47022"/>
    <w:rsid w:val="00A501C7"/>
    <w:rsid w:val="00A70786"/>
    <w:rsid w:val="00A71D93"/>
    <w:rsid w:val="00A71F81"/>
    <w:rsid w:val="00A72AFF"/>
    <w:rsid w:val="00A80FB9"/>
    <w:rsid w:val="00A81FC0"/>
    <w:rsid w:val="00A85498"/>
    <w:rsid w:val="00A86A09"/>
    <w:rsid w:val="00A91EAC"/>
    <w:rsid w:val="00A954C8"/>
    <w:rsid w:val="00A96C63"/>
    <w:rsid w:val="00AA0ADC"/>
    <w:rsid w:val="00AA4E45"/>
    <w:rsid w:val="00AA62EC"/>
    <w:rsid w:val="00AB5E2A"/>
    <w:rsid w:val="00AC0030"/>
    <w:rsid w:val="00AD78B0"/>
    <w:rsid w:val="00AE0213"/>
    <w:rsid w:val="00AE3377"/>
    <w:rsid w:val="00AF06D8"/>
    <w:rsid w:val="00AF1ED3"/>
    <w:rsid w:val="00B020E7"/>
    <w:rsid w:val="00B0404D"/>
    <w:rsid w:val="00B05A9C"/>
    <w:rsid w:val="00B05D34"/>
    <w:rsid w:val="00B0728E"/>
    <w:rsid w:val="00B11520"/>
    <w:rsid w:val="00B14155"/>
    <w:rsid w:val="00B201FA"/>
    <w:rsid w:val="00B30900"/>
    <w:rsid w:val="00B33A83"/>
    <w:rsid w:val="00B40289"/>
    <w:rsid w:val="00B43911"/>
    <w:rsid w:val="00B439EE"/>
    <w:rsid w:val="00B449A5"/>
    <w:rsid w:val="00B50DEC"/>
    <w:rsid w:val="00B522B3"/>
    <w:rsid w:val="00B53F84"/>
    <w:rsid w:val="00B5536E"/>
    <w:rsid w:val="00B558C6"/>
    <w:rsid w:val="00B55D71"/>
    <w:rsid w:val="00B6344C"/>
    <w:rsid w:val="00B72105"/>
    <w:rsid w:val="00B7262C"/>
    <w:rsid w:val="00B75C49"/>
    <w:rsid w:val="00B806E7"/>
    <w:rsid w:val="00B81DAE"/>
    <w:rsid w:val="00B82AF7"/>
    <w:rsid w:val="00B83AEE"/>
    <w:rsid w:val="00B83CCF"/>
    <w:rsid w:val="00B84B4E"/>
    <w:rsid w:val="00B864C2"/>
    <w:rsid w:val="00B90408"/>
    <w:rsid w:val="00B96327"/>
    <w:rsid w:val="00B96DDF"/>
    <w:rsid w:val="00B97D4D"/>
    <w:rsid w:val="00BA044A"/>
    <w:rsid w:val="00BA1724"/>
    <w:rsid w:val="00BA3804"/>
    <w:rsid w:val="00BA570C"/>
    <w:rsid w:val="00BA7046"/>
    <w:rsid w:val="00BB3A91"/>
    <w:rsid w:val="00BB5EF2"/>
    <w:rsid w:val="00BC0CC4"/>
    <w:rsid w:val="00BC19F3"/>
    <w:rsid w:val="00BC5AB4"/>
    <w:rsid w:val="00BD43A6"/>
    <w:rsid w:val="00BD590F"/>
    <w:rsid w:val="00BE2B0D"/>
    <w:rsid w:val="00BE42BC"/>
    <w:rsid w:val="00BF461B"/>
    <w:rsid w:val="00C0339A"/>
    <w:rsid w:val="00C04FA8"/>
    <w:rsid w:val="00C065D6"/>
    <w:rsid w:val="00C07081"/>
    <w:rsid w:val="00C1086E"/>
    <w:rsid w:val="00C10FA8"/>
    <w:rsid w:val="00C13C9C"/>
    <w:rsid w:val="00C16DD0"/>
    <w:rsid w:val="00C17533"/>
    <w:rsid w:val="00C20081"/>
    <w:rsid w:val="00C210BE"/>
    <w:rsid w:val="00C22449"/>
    <w:rsid w:val="00C24278"/>
    <w:rsid w:val="00C27D00"/>
    <w:rsid w:val="00C318DC"/>
    <w:rsid w:val="00C31F8A"/>
    <w:rsid w:val="00C32693"/>
    <w:rsid w:val="00C33E57"/>
    <w:rsid w:val="00C372D6"/>
    <w:rsid w:val="00C42597"/>
    <w:rsid w:val="00C4441E"/>
    <w:rsid w:val="00C44786"/>
    <w:rsid w:val="00C454C1"/>
    <w:rsid w:val="00C47295"/>
    <w:rsid w:val="00C543C3"/>
    <w:rsid w:val="00C551F0"/>
    <w:rsid w:val="00C601F2"/>
    <w:rsid w:val="00C612D9"/>
    <w:rsid w:val="00C617D0"/>
    <w:rsid w:val="00C67596"/>
    <w:rsid w:val="00C6772C"/>
    <w:rsid w:val="00C7061E"/>
    <w:rsid w:val="00C7146D"/>
    <w:rsid w:val="00C7324B"/>
    <w:rsid w:val="00C74F2C"/>
    <w:rsid w:val="00C81319"/>
    <w:rsid w:val="00C81857"/>
    <w:rsid w:val="00C839E1"/>
    <w:rsid w:val="00C85389"/>
    <w:rsid w:val="00C85DCE"/>
    <w:rsid w:val="00C8729F"/>
    <w:rsid w:val="00C87F4B"/>
    <w:rsid w:val="00C920B7"/>
    <w:rsid w:val="00C93FEB"/>
    <w:rsid w:val="00C94E35"/>
    <w:rsid w:val="00C97670"/>
    <w:rsid w:val="00C97A95"/>
    <w:rsid w:val="00CA0025"/>
    <w:rsid w:val="00CA0148"/>
    <w:rsid w:val="00CA0EAC"/>
    <w:rsid w:val="00CA3F4F"/>
    <w:rsid w:val="00CA4776"/>
    <w:rsid w:val="00CB1B85"/>
    <w:rsid w:val="00CB3D12"/>
    <w:rsid w:val="00CB449E"/>
    <w:rsid w:val="00CB5F5E"/>
    <w:rsid w:val="00CC0949"/>
    <w:rsid w:val="00CC0D1C"/>
    <w:rsid w:val="00CC1717"/>
    <w:rsid w:val="00CC500D"/>
    <w:rsid w:val="00CD4046"/>
    <w:rsid w:val="00CD4F81"/>
    <w:rsid w:val="00CD6357"/>
    <w:rsid w:val="00CD6946"/>
    <w:rsid w:val="00CE2456"/>
    <w:rsid w:val="00CE42F3"/>
    <w:rsid w:val="00CE6387"/>
    <w:rsid w:val="00CF3B7B"/>
    <w:rsid w:val="00CF6322"/>
    <w:rsid w:val="00D00C1E"/>
    <w:rsid w:val="00D04531"/>
    <w:rsid w:val="00D0523B"/>
    <w:rsid w:val="00D05318"/>
    <w:rsid w:val="00D078C7"/>
    <w:rsid w:val="00D07E90"/>
    <w:rsid w:val="00D10096"/>
    <w:rsid w:val="00D12577"/>
    <w:rsid w:val="00D14CD2"/>
    <w:rsid w:val="00D2012F"/>
    <w:rsid w:val="00D20E44"/>
    <w:rsid w:val="00D229AD"/>
    <w:rsid w:val="00D3778A"/>
    <w:rsid w:val="00D44E6E"/>
    <w:rsid w:val="00D4507B"/>
    <w:rsid w:val="00D5237A"/>
    <w:rsid w:val="00D5354A"/>
    <w:rsid w:val="00D574F5"/>
    <w:rsid w:val="00D622DB"/>
    <w:rsid w:val="00D6317E"/>
    <w:rsid w:val="00D6693D"/>
    <w:rsid w:val="00D669E6"/>
    <w:rsid w:val="00D66BF8"/>
    <w:rsid w:val="00D7645A"/>
    <w:rsid w:val="00D7646D"/>
    <w:rsid w:val="00D777AD"/>
    <w:rsid w:val="00D81B6D"/>
    <w:rsid w:val="00D8513C"/>
    <w:rsid w:val="00D85CEA"/>
    <w:rsid w:val="00D85D02"/>
    <w:rsid w:val="00D86D88"/>
    <w:rsid w:val="00D91B25"/>
    <w:rsid w:val="00D92219"/>
    <w:rsid w:val="00D92380"/>
    <w:rsid w:val="00D942E5"/>
    <w:rsid w:val="00D97AEC"/>
    <w:rsid w:val="00DA7F1C"/>
    <w:rsid w:val="00DB322E"/>
    <w:rsid w:val="00DB7636"/>
    <w:rsid w:val="00DC0A79"/>
    <w:rsid w:val="00DC3C41"/>
    <w:rsid w:val="00DC69CF"/>
    <w:rsid w:val="00DD26FB"/>
    <w:rsid w:val="00DE3E27"/>
    <w:rsid w:val="00DF1507"/>
    <w:rsid w:val="00DF2052"/>
    <w:rsid w:val="00DF282F"/>
    <w:rsid w:val="00DF3C03"/>
    <w:rsid w:val="00DF574C"/>
    <w:rsid w:val="00DF6175"/>
    <w:rsid w:val="00E00E38"/>
    <w:rsid w:val="00E02DD7"/>
    <w:rsid w:val="00E03738"/>
    <w:rsid w:val="00E03A99"/>
    <w:rsid w:val="00E048A8"/>
    <w:rsid w:val="00E04A05"/>
    <w:rsid w:val="00E06446"/>
    <w:rsid w:val="00E1349D"/>
    <w:rsid w:val="00E13506"/>
    <w:rsid w:val="00E2403D"/>
    <w:rsid w:val="00E25CEA"/>
    <w:rsid w:val="00E32F66"/>
    <w:rsid w:val="00E34531"/>
    <w:rsid w:val="00E37C43"/>
    <w:rsid w:val="00E4150C"/>
    <w:rsid w:val="00E42682"/>
    <w:rsid w:val="00E45FD2"/>
    <w:rsid w:val="00E52A7E"/>
    <w:rsid w:val="00E572AA"/>
    <w:rsid w:val="00E62E7F"/>
    <w:rsid w:val="00E633CC"/>
    <w:rsid w:val="00E6620D"/>
    <w:rsid w:val="00E67D7E"/>
    <w:rsid w:val="00E71989"/>
    <w:rsid w:val="00E76CCD"/>
    <w:rsid w:val="00E81B5B"/>
    <w:rsid w:val="00E82BC4"/>
    <w:rsid w:val="00E83824"/>
    <w:rsid w:val="00E86056"/>
    <w:rsid w:val="00E86249"/>
    <w:rsid w:val="00E963C7"/>
    <w:rsid w:val="00E97BD5"/>
    <w:rsid w:val="00EA435A"/>
    <w:rsid w:val="00EA68A1"/>
    <w:rsid w:val="00EA6954"/>
    <w:rsid w:val="00EA7A7E"/>
    <w:rsid w:val="00EA7B27"/>
    <w:rsid w:val="00EB2536"/>
    <w:rsid w:val="00EB392C"/>
    <w:rsid w:val="00EB656D"/>
    <w:rsid w:val="00EB6A13"/>
    <w:rsid w:val="00EB6ED2"/>
    <w:rsid w:val="00EB6F47"/>
    <w:rsid w:val="00EC445B"/>
    <w:rsid w:val="00EC45EC"/>
    <w:rsid w:val="00EC7947"/>
    <w:rsid w:val="00ED5BE1"/>
    <w:rsid w:val="00ED66F9"/>
    <w:rsid w:val="00ED785E"/>
    <w:rsid w:val="00EE1B98"/>
    <w:rsid w:val="00EE6E17"/>
    <w:rsid w:val="00EE6E1B"/>
    <w:rsid w:val="00EF0DF0"/>
    <w:rsid w:val="00EF67AE"/>
    <w:rsid w:val="00EF7692"/>
    <w:rsid w:val="00F02225"/>
    <w:rsid w:val="00F03B0A"/>
    <w:rsid w:val="00F06E9D"/>
    <w:rsid w:val="00F077B7"/>
    <w:rsid w:val="00F11C2C"/>
    <w:rsid w:val="00F121C9"/>
    <w:rsid w:val="00F1222C"/>
    <w:rsid w:val="00F2045C"/>
    <w:rsid w:val="00F209E4"/>
    <w:rsid w:val="00F22F97"/>
    <w:rsid w:val="00F23531"/>
    <w:rsid w:val="00F25958"/>
    <w:rsid w:val="00F27431"/>
    <w:rsid w:val="00F27A16"/>
    <w:rsid w:val="00F31C9F"/>
    <w:rsid w:val="00F324F0"/>
    <w:rsid w:val="00F334D8"/>
    <w:rsid w:val="00F336DD"/>
    <w:rsid w:val="00F33DD6"/>
    <w:rsid w:val="00F33F1C"/>
    <w:rsid w:val="00F37118"/>
    <w:rsid w:val="00F40E0B"/>
    <w:rsid w:val="00F420E8"/>
    <w:rsid w:val="00F43921"/>
    <w:rsid w:val="00F43AF8"/>
    <w:rsid w:val="00F45444"/>
    <w:rsid w:val="00F470AA"/>
    <w:rsid w:val="00F52422"/>
    <w:rsid w:val="00F54673"/>
    <w:rsid w:val="00F56D3C"/>
    <w:rsid w:val="00F60EBF"/>
    <w:rsid w:val="00F6176E"/>
    <w:rsid w:val="00F744A2"/>
    <w:rsid w:val="00F77A99"/>
    <w:rsid w:val="00F8126C"/>
    <w:rsid w:val="00F82820"/>
    <w:rsid w:val="00F82E7E"/>
    <w:rsid w:val="00F9002B"/>
    <w:rsid w:val="00F906A0"/>
    <w:rsid w:val="00F91C16"/>
    <w:rsid w:val="00F95F78"/>
    <w:rsid w:val="00FA1066"/>
    <w:rsid w:val="00FA5F54"/>
    <w:rsid w:val="00FA66D6"/>
    <w:rsid w:val="00FB167A"/>
    <w:rsid w:val="00FB4D2D"/>
    <w:rsid w:val="00FB7EE8"/>
    <w:rsid w:val="00FC0320"/>
    <w:rsid w:val="00FC26F7"/>
    <w:rsid w:val="00FC5206"/>
    <w:rsid w:val="00FC5C1A"/>
    <w:rsid w:val="00FD0D46"/>
    <w:rsid w:val="00FD48A2"/>
    <w:rsid w:val="00FD7100"/>
    <w:rsid w:val="00FE1246"/>
    <w:rsid w:val="00FE15B4"/>
    <w:rsid w:val="00FE359C"/>
    <w:rsid w:val="00FF0620"/>
    <w:rsid w:val="00FF07A4"/>
    <w:rsid w:val="00FF1CD2"/>
    <w:rsid w:val="00FF67D0"/>
    <w:rsid w:val="00FF7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9E3BDE"/>
  <w15:docId w15:val="{87286DB9-FE8A-4916-AC78-1790C2388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86F5B"/>
    <w:pPr>
      <w:jc w:val="both"/>
    </w:pPr>
    <w:rPr>
      <w:lang w:val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74596"/>
    <w:pPr>
      <w:spacing w:before="240" w:after="80"/>
      <w:ind w:firstLine="0"/>
      <w:outlineLvl w:val="0"/>
    </w:pPr>
    <w:rPr>
      <w:rFonts w:eastAsiaTheme="majorEastAsia" w:cstheme="majorBidi"/>
      <w:b/>
      <w:bCs/>
      <w:sz w:val="24"/>
      <w:szCs w:val="24"/>
    </w:rPr>
  </w:style>
  <w:style w:type="paragraph" w:styleId="Nadpis2">
    <w:name w:val="heading 2"/>
    <w:basedOn w:val="Normln"/>
    <w:next w:val="Normln"/>
    <w:link w:val="Nadpis2Char"/>
    <w:unhideWhenUsed/>
    <w:qFormat/>
    <w:rsid w:val="003E52F3"/>
    <w:pPr>
      <w:pBdr>
        <w:bottom w:val="single" w:sz="8" w:space="1" w:color="DDDDDD" w:themeColor="accent1"/>
      </w:pBdr>
      <w:spacing w:before="200" w:after="80"/>
      <w:ind w:firstLine="0"/>
      <w:outlineLvl w:val="1"/>
    </w:pPr>
    <w:rPr>
      <w:rFonts w:eastAsiaTheme="majorEastAsia" w:cstheme="majorBidi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517B9"/>
    <w:pPr>
      <w:spacing w:before="200" w:after="80"/>
      <w:ind w:firstLine="0"/>
      <w:outlineLvl w:val="2"/>
    </w:pPr>
    <w:rPr>
      <w:rFonts w:eastAsiaTheme="majorEastAsia" w:cstheme="majorBidi"/>
      <w:b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753BA4"/>
    <w:pPr>
      <w:pBdr>
        <w:bottom w:val="single" w:sz="4" w:space="2" w:color="F1F1F1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53BA4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DDDDD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53BA4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DDDDDD" w:themeColor="accen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53BA4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53BA4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53BA4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51E8"/>
  </w:style>
  <w:style w:type="paragraph" w:styleId="Zpat">
    <w:name w:val="footer"/>
    <w:basedOn w:val="Normln"/>
    <w:link w:val="Zpat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51E8"/>
  </w:style>
  <w:style w:type="paragraph" w:styleId="Textbubliny">
    <w:name w:val="Balloon Text"/>
    <w:basedOn w:val="Normln"/>
    <w:link w:val="TextbublinyChar"/>
    <w:semiHidden/>
    <w:unhideWhenUsed/>
    <w:rsid w:val="007251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semiHidden/>
    <w:rsid w:val="00725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qFormat/>
    <w:rsid w:val="00753BA4"/>
    <w:pPr>
      <w:ind w:left="720"/>
      <w:contextualSpacing/>
    </w:pPr>
  </w:style>
  <w:style w:type="character" w:styleId="Siln">
    <w:name w:val="Strong"/>
    <w:basedOn w:val="Standardnpsmoodstavce"/>
    <w:qFormat/>
    <w:rsid w:val="00753BA4"/>
    <w:rPr>
      <w:b/>
      <w:bCs/>
      <w:spacing w:val="0"/>
    </w:rPr>
  </w:style>
  <w:style w:type="character" w:customStyle="1" w:styleId="Nadpis3Char">
    <w:name w:val="Nadpis 3 Char"/>
    <w:basedOn w:val="Standardnpsmoodstavce"/>
    <w:link w:val="Nadpis3"/>
    <w:uiPriority w:val="9"/>
    <w:rsid w:val="006517B9"/>
    <w:rPr>
      <w:rFonts w:eastAsiaTheme="majorEastAsia" w:cstheme="majorBidi"/>
      <w:b/>
      <w:szCs w:val="24"/>
      <w:lang w:val="cs-CZ"/>
    </w:rPr>
  </w:style>
  <w:style w:type="paragraph" w:styleId="Zkladntext">
    <w:name w:val="Body Text"/>
    <w:basedOn w:val="Normln"/>
    <w:link w:val="ZkladntextChar"/>
    <w:unhideWhenUsed/>
    <w:rsid w:val="00D0453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D04531"/>
  </w:style>
  <w:style w:type="character" w:customStyle="1" w:styleId="st">
    <w:name w:val="st"/>
    <w:basedOn w:val="Standardnpsmoodstavce"/>
    <w:rsid w:val="00D04531"/>
  </w:style>
  <w:style w:type="paragraph" w:styleId="Obsah1">
    <w:name w:val="toc 1"/>
    <w:basedOn w:val="Normln"/>
    <w:next w:val="Normln"/>
    <w:autoRedefine/>
    <w:uiPriority w:val="39"/>
    <w:unhideWhenUsed/>
    <w:rsid w:val="003300D7"/>
    <w:pPr>
      <w:tabs>
        <w:tab w:val="right" w:leader="dot" w:pos="9736"/>
      </w:tabs>
      <w:spacing w:line="360" w:lineRule="auto"/>
      <w:ind w:firstLine="0"/>
      <w:jc w:val="left"/>
    </w:pPr>
    <w:rPr>
      <w:b/>
      <w:bCs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8A26D4"/>
    <w:pPr>
      <w:ind w:left="220"/>
    </w:pPr>
    <w:rPr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B61B1"/>
    <w:pPr>
      <w:tabs>
        <w:tab w:val="right" w:leader="dot" w:pos="9736"/>
      </w:tabs>
      <w:spacing w:after="120"/>
      <w:ind w:left="442"/>
    </w:pPr>
    <w:rPr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A26D4"/>
    <w:pPr>
      <w:ind w:left="660"/>
    </w:pPr>
    <w:rPr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8A26D4"/>
    <w:pPr>
      <w:ind w:left="880"/>
    </w:pPr>
    <w:rPr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8A26D4"/>
    <w:pPr>
      <w:ind w:left="1100"/>
    </w:pPr>
    <w:rPr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8A26D4"/>
    <w:pPr>
      <w:ind w:left="1320"/>
    </w:pPr>
    <w:rPr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8A26D4"/>
    <w:pPr>
      <w:ind w:left="1540"/>
    </w:pPr>
    <w:rPr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8A26D4"/>
    <w:pPr>
      <w:ind w:left="1760"/>
    </w:pPr>
    <w:rPr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74596"/>
    <w:rPr>
      <w:rFonts w:eastAsiaTheme="majorEastAsia" w:cstheme="majorBidi"/>
      <w:b/>
      <w:bCs/>
      <w:sz w:val="24"/>
      <w:szCs w:val="24"/>
      <w:lang w:val="cs-CZ"/>
    </w:rPr>
  </w:style>
  <w:style w:type="character" w:customStyle="1" w:styleId="Nadpis2Char">
    <w:name w:val="Nadpis 2 Char"/>
    <w:basedOn w:val="Standardnpsmoodstavce"/>
    <w:link w:val="Nadpis2"/>
    <w:rsid w:val="003E52F3"/>
    <w:rPr>
      <w:rFonts w:eastAsiaTheme="majorEastAsia" w:cstheme="majorBidi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9"/>
    <w:rsid w:val="00753BA4"/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53BA4"/>
    <w:rPr>
      <w:rFonts w:asciiTheme="majorHAnsi" w:eastAsiaTheme="majorEastAsia" w:hAnsiTheme="majorHAnsi" w:cstheme="majorBidi"/>
      <w:color w:val="DDDDDD" w:themeColor="accent1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53BA4"/>
    <w:rPr>
      <w:rFonts w:asciiTheme="majorHAnsi" w:eastAsiaTheme="majorEastAsia" w:hAnsiTheme="majorHAnsi" w:cstheme="majorBidi"/>
      <w:i/>
      <w:iCs/>
      <w:color w:val="DDDDDD" w:themeColor="accen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53BA4"/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53BA4"/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53BA4"/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753BA4"/>
    <w:rPr>
      <w:b/>
      <w:bCs/>
      <w:sz w:val="18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753BA4"/>
    <w:pPr>
      <w:pBdr>
        <w:top w:val="single" w:sz="8" w:space="10" w:color="EEEEEE" w:themeColor="accent1" w:themeTint="7F"/>
        <w:bottom w:val="single" w:sz="24" w:space="15" w:color="969696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character" w:customStyle="1" w:styleId="NzevChar">
    <w:name w:val="Název Char"/>
    <w:basedOn w:val="Standardnpsmoodstavce"/>
    <w:link w:val="Nzev"/>
    <w:uiPriority w:val="10"/>
    <w:rsid w:val="00753BA4"/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53BA4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753BA4"/>
    <w:rPr>
      <w:rFonts w:asciiTheme="minorHAnsi"/>
      <w:i/>
      <w:iCs/>
      <w:sz w:val="24"/>
      <w:szCs w:val="24"/>
    </w:rPr>
  </w:style>
  <w:style w:type="character" w:styleId="Zdraznn">
    <w:name w:val="Emphasis"/>
    <w:uiPriority w:val="20"/>
    <w:qFormat/>
    <w:rsid w:val="00753BA4"/>
    <w:rPr>
      <w:b/>
      <w:bCs/>
      <w:i/>
      <w:iCs/>
      <w:color w:val="5A5A5A" w:themeColor="text1" w:themeTint="A5"/>
    </w:rPr>
  </w:style>
  <w:style w:type="paragraph" w:styleId="Bezmezer">
    <w:name w:val="No Spacing"/>
    <w:basedOn w:val="Normln"/>
    <w:link w:val="BezmezerChar"/>
    <w:uiPriority w:val="1"/>
    <w:qFormat/>
    <w:rsid w:val="00753BA4"/>
    <w:pPr>
      <w:ind w:firstLine="0"/>
    </w:pPr>
  </w:style>
  <w:style w:type="character" w:customStyle="1" w:styleId="BezmezerChar">
    <w:name w:val="Bez mezer Char"/>
    <w:basedOn w:val="Standardnpsmoodstavce"/>
    <w:link w:val="Bezmezer"/>
    <w:uiPriority w:val="1"/>
    <w:rsid w:val="00753BA4"/>
  </w:style>
  <w:style w:type="paragraph" w:styleId="Citt">
    <w:name w:val="Quote"/>
    <w:basedOn w:val="Normln"/>
    <w:next w:val="Normln"/>
    <w:link w:val="CittChar"/>
    <w:uiPriority w:val="29"/>
    <w:qFormat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tChar">
    <w:name w:val="Citát Char"/>
    <w:basedOn w:val="Standardnpsmoodstavce"/>
    <w:link w:val="Citt"/>
    <w:uiPriority w:val="29"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53BA4"/>
    <w:pPr>
      <w:pBdr>
        <w:top w:val="single" w:sz="12" w:space="10" w:color="F1F1F1" w:themeColor="accent1" w:themeTint="66"/>
        <w:left w:val="single" w:sz="36" w:space="4" w:color="DDDDDD" w:themeColor="accent1"/>
        <w:bottom w:val="single" w:sz="24" w:space="10" w:color="969696" w:themeColor="accent3"/>
        <w:right w:val="single" w:sz="36" w:space="4" w:color="DDDDDD" w:themeColor="accent1"/>
      </w:pBdr>
      <w:shd w:val="clear" w:color="auto" w:fill="DDDDD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53BA4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DDDDDD" w:themeFill="accent1"/>
    </w:rPr>
  </w:style>
  <w:style w:type="character" w:styleId="Zdraznnjemn">
    <w:name w:val="Subtle Emphasis"/>
    <w:uiPriority w:val="19"/>
    <w:qFormat/>
    <w:rsid w:val="00753BA4"/>
    <w:rPr>
      <w:i/>
      <w:iCs/>
      <w:color w:val="5A5A5A" w:themeColor="text1" w:themeTint="A5"/>
    </w:rPr>
  </w:style>
  <w:style w:type="character" w:styleId="Zdraznnintenzivn">
    <w:name w:val="Intense Emphasis"/>
    <w:uiPriority w:val="21"/>
    <w:qFormat/>
    <w:rsid w:val="00753BA4"/>
    <w:rPr>
      <w:b/>
      <w:bCs/>
      <w:i/>
      <w:iCs/>
      <w:color w:val="DDDDDD" w:themeColor="accent1"/>
      <w:sz w:val="22"/>
      <w:szCs w:val="22"/>
    </w:rPr>
  </w:style>
  <w:style w:type="character" w:styleId="Odkazjemn">
    <w:name w:val="Subtle Reference"/>
    <w:uiPriority w:val="31"/>
    <w:qFormat/>
    <w:rsid w:val="00753BA4"/>
    <w:rPr>
      <w:color w:val="auto"/>
      <w:u w:val="single" w:color="969696" w:themeColor="accent3"/>
    </w:rPr>
  </w:style>
  <w:style w:type="character" w:styleId="Odkazintenzivn">
    <w:name w:val="Intense Reference"/>
    <w:basedOn w:val="Standardnpsmoodstavce"/>
    <w:uiPriority w:val="32"/>
    <w:qFormat/>
    <w:rsid w:val="00753BA4"/>
    <w:rPr>
      <w:b/>
      <w:bCs/>
      <w:color w:val="707070" w:themeColor="accent3" w:themeShade="BF"/>
      <w:u w:val="single" w:color="969696" w:themeColor="accent3"/>
    </w:rPr>
  </w:style>
  <w:style w:type="character" w:styleId="Nzevknihy">
    <w:name w:val="Book Title"/>
    <w:basedOn w:val="Standardnpsmoodstavce"/>
    <w:uiPriority w:val="33"/>
    <w:qFormat/>
    <w:rsid w:val="00753BA4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Nadpisobsahu">
    <w:name w:val="TOC Heading"/>
    <w:basedOn w:val="Nadpis1"/>
    <w:next w:val="Normln"/>
    <w:uiPriority w:val="39"/>
    <w:unhideWhenUsed/>
    <w:qFormat/>
    <w:rsid w:val="00753BA4"/>
    <w:pPr>
      <w:outlineLvl w:val="9"/>
    </w:pPr>
  </w:style>
  <w:style w:type="character" w:styleId="Hypertextovodkaz">
    <w:name w:val="Hyperlink"/>
    <w:basedOn w:val="Standardnpsmoodstavce"/>
    <w:uiPriority w:val="99"/>
    <w:unhideWhenUsed/>
    <w:rsid w:val="00753BA4"/>
    <w:rPr>
      <w:color w:val="5F5F5F" w:themeColor="hyperlink"/>
      <w:u w:val="single"/>
    </w:rPr>
  </w:style>
  <w:style w:type="table" w:styleId="Mkatabulky">
    <w:name w:val="Table Grid"/>
    <w:basedOn w:val="Normlntabulka"/>
    <w:uiPriority w:val="59"/>
    <w:rsid w:val="001D4A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unhideWhenUsed/>
    <w:rsid w:val="008B61B1"/>
    <w:pPr>
      <w:spacing w:after="120" w:line="276" w:lineRule="auto"/>
      <w:ind w:left="283" w:firstLine="0"/>
    </w:pPr>
    <w:rPr>
      <w:rFonts w:ascii="Calibri" w:eastAsiaTheme="minorHAnsi" w:hAnsi="Calibri"/>
      <w:lang w:bidi="ar-SA"/>
    </w:rPr>
  </w:style>
  <w:style w:type="character" w:customStyle="1" w:styleId="ZkladntextodsazenChar">
    <w:name w:val="Základní text odsazený Char"/>
    <w:basedOn w:val="Standardnpsmoodstavce"/>
    <w:link w:val="Zkladntextodsazen"/>
    <w:rsid w:val="008B61B1"/>
    <w:rPr>
      <w:rFonts w:ascii="Calibri" w:eastAsiaTheme="minorHAnsi" w:hAnsi="Calibri"/>
      <w:lang w:val="cs-CZ" w:bidi="ar-SA"/>
    </w:rPr>
  </w:style>
  <w:style w:type="paragraph" w:styleId="Zkladntext2">
    <w:name w:val="Body Text 2"/>
    <w:basedOn w:val="Normln"/>
    <w:link w:val="Zkladntext2Char"/>
    <w:uiPriority w:val="99"/>
    <w:unhideWhenUsed/>
    <w:rsid w:val="008B61B1"/>
    <w:pPr>
      <w:spacing w:after="120" w:line="480" w:lineRule="auto"/>
      <w:ind w:firstLine="0"/>
    </w:pPr>
    <w:rPr>
      <w:rFonts w:ascii="Calibri" w:eastAsiaTheme="minorHAnsi" w:hAnsi="Calibri"/>
      <w:lang w:bidi="ar-SA"/>
    </w:rPr>
  </w:style>
  <w:style w:type="character" w:customStyle="1" w:styleId="Zkladntext2Char">
    <w:name w:val="Základní text 2 Char"/>
    <w:basedOn w:val="Standardnpsmoodstavce"/>
    <w:link w:val="Zkladntext2"/>
    <w:uiPriority w:val="99"/>
    <w:rsid w:val="008B61B1"/>
    <w:rPr>
      <w:rFonts w:ascii="Calibri" w:eastAsiaTheme="minorHAnsi" w:hAnsi="Calibri"/>
      <w:lang w:val="cs-CZ" w:bidi="ar-SA"/>
    </w:rPr>
  </w:style>
  <w:style w:type="paragraph" w:styleId="Textkomente">
    <w:name w:val="annotation text"/>
    <w:basedOn w:val="Normln"/>
    <w:link w:val="TextkomenteChar"/>
    <w:semiHidden/>
    <w:rsid w:val="008B61B1"/>
    <w:pPr>
      <w:spacing w:before="120" w:after="120"/>
      <w:ind w:firstLine="0"/>
    </w:pPr>
    <w:rPr>
      <w:rFonts w:ascii="Times New Roman" w:eastAsia="Times New Roman" w:hAnsi="Times New Roman" w:cs="Times New Roman"/>
      <w:sz w:val="20"/>
      <w:szCs w:val="20"/>
      <w:lang w:eastAsia="cs-CZ" w:bidi="ar-SA"/>
    </w:rPr>
  </w:style>
  <w:style w:type="character" w:customStyle="1" w:styleId="TextkomenteChar">
    <w:name w:val="Text komentáře Char"/>
    <w:basedOn w:val="Standardnpsmoodstavce"/>
    <w:link w:val="Textkomente"/>
    <w:semiHidden/>
    <w:rsid w:val="008B61B1"/>
    <w:rPr>
      <w:rFonts w:ascii="Times New Roman" w:eastAsia="Times New Roman" w:hAnsi="Times New Roman" w:cs="Times New Roman"/>
      <w:sz w:val="20"/>
      <w:szCs w:val="20"/>
      <w:lang w:val="cs-CZ" w:eastAsia="cs-CZ" w:bidi="ar-SA"/>
    </w:rPr>
  </w:style>
  <w:style w:type="paragraph" w:customStyle="1" w:styleId="Default">
    <w:name w:val="Default"/>
    <w:rsid w:val="009611CF"/>
    <w:pPr>
      <w:autoSpaceDE w:val="0"/>
      <w:autoSpaceDN w:val="0"/>
      <w:adjustRightInd w:val="0"/>
      <w:ind w:firstLine="0"/>
    </w:pPr>
    <w:rPr>
      <w:rFonts w:ascii="Calibri" w:hAnsi="Calibri" w:cs="Calibri"/>
      <w:color w:val="000000"/>
      <w:sz w:val="24"/>
      <w:szCs w:val="24"/>
      <w:lang w:val="cs-CZ" w:bidi="ar-SA"/>
    </w:rPr>
  </w:style>
  <w:style w:type="character" w:customStyle="1" w:styleId="Odrky">
    <w:name w:val="Odrážky"/>
    <w:rsid w:val="00026EC8"/>
    <w:rPr>
      <w:rFonts w:ascii="StarSymbol" w:eastAsia="StarSymbol" w:hAnsi="StarSymbol" w:cs="StarSymbol"/>
      <w:sz w:val="18"/>
      <w:szCs w:val="18"/>
    </w:rPr>
  </w:style>
  <w:style w:type="paragraph" w:customStyle="1" w:styleId="Export19">
    <w:name w:val="Export 19"/>
    <w:basedOn w:val="Normln"/>
    <w:rsid w:val="00026EC8"/>
    <w:pPr>
      <w:widowControl w:val="0"/>
      <w:tabs>
        <w:tab w:val="left" w:pos="2940"/>
      </w:tabs>
      <w:suppressAutoHyphens/>
      <w:autoSpaceDE w:val="0"/>
      <w:autoSpaceDN w:val="0"/>
      <w:adjustRightInd w:val="0"/>
      <w:ind w:left="116" w:firstLine="0"/>
      <w:jc w:val="left"/>
    </w:pPr>
    <w:rPr>
      <w:rFonts w:ascii="Times New Roman" w:eastAsia="Luxi Sans" w:hAnsi="Times New Roman" w:cs="Lucidasans"/>
      <w:sz w:val="24"/>
      <w:szCs w:val="24"/>
      <w:lang w:val="en-US" w:eastAsia="cs-CZ" w:bidi="cs-CZ"/>
    </w:rPr>
  </w:style>
  <w:style w:type="paragraph" w:styleId="Prosttext">
    <w:name w:val="Plain Text"/>
    <w:basedOn w:val="Normln"/>
    <w:link w:val="ProsttextChar"/>
    <w:rsid w:val="00026EC8"/>
    <w:pPr>
      <w:widowControl w:val="0"/>
      <w:tabs>
        <w:tab w:val="left" w:pos="2940"/>
      </w:tabs>
      <w:autoSpaceDE w:val="0"/>
      <w:autoSpaceDN w:val="0"/>
      <w:adjustRightInd w:val="0"/>
      <w:ind w:left="116" w:firstLine="0"/>
      <w:jc w:val="left"/>
    </w:pPr>
    <w:rPr>
      <w:rFonts w:ascii="Courier New" w:eastAsia="Calibri" w:hAnsi="Courier New" w:cs="Courier New"/>
      <w:sz w:val="20"/>
      <w:szCs w:val="20"/>
      <w:lang w:bidi="ar-SA"/>
    </w:rPr>
  </w:style>
  <w:style w:type="character" w:customStyle="1" w:styleId="ProsttextChar">
    <w:name w:val="Prostý text Char"/>
    <w:basedOn w:val="Standardnpsmoodstavce"/>
    <w:link w:val="Prosttext"/>
    <w:rsid w:val="00026EC8"/>
    <w:rPr>
      <w:rFonts w:ascii="Courier New" w:eastAsia="Calibri" w:hAnsi="Courier New" w:cs="Courier New"/>
      <w:sz w:val="20"/>
      <w:szCs w:val="20"/>
      <w:lang w:val="cs-CZ" w:bidi="ar-SA"/>
    </w:rPr>
  </w:style>
  <w:style w:type="paragraph" w:customStyle="1" w:styleId="Textodstavce">
    <w:name w:val="Text odstavce"/>
    <w:basedOn w:val="Normln"/>
    <w:rsid w:val="00026EC8"/>
    <w:pPr>
      <w:widowControl w:val="0"/>
      <w:tabs>
        <w:tab w:val="num" w:pos="785"/>
        <w:tab w:val="left" w:pos="851"/>
        <w:tab w:val="left" w:pos="2940"/>
      </w:tabs>
      <w:autoSpaceDE w:val="0"/>
      <w:autoSpaceDN w:val="0"/>
      <w:adjustRightInd w:val="0"/>
      <w:spacing w:before="120" w:after="120"/>
      <w:ind w:firstLine="425"/>
      <w:outlineLvl w:val="6"/>
    </w:pPr>
    <w:rPr>
      <w:rFonts w:ascii="Times New Roman" w:eastAsia="Times New Roman" w:hAnsi="Times New Roman" w:cs="Times New Roman"/>
      <w:sz w:val="24"/>
      <w:szCs w:val="20"/>
      <w:lang w:eastAsia="cs-CZ" w:bidi="ar-SA"/>
    </w:rPr>
  </w:style>
  <w:style w:type="paragraph" w:customStyle="1" w:styleId="Textbodu">
    <w:name w:val="Text bodu"/>
    <w:basedOn w:val="Normln"/>
    <w:rsid w:val="00026EC8"/>
    <w:pPr>
      <w:widowControl w:val="0"/>
      <w:tabs>
        <w:tab w:val="num" w:pos="851"/>
        <w:tab w:val="left" w:pos="2940"/>
      </w:tabs>
      <w:autoSpaceDE w:val="0"/>
      <w:autoSpaceDN w:val="0"/>
      <w:adjustRightInd w:val="0"/>
      <w:ind w:left="851" w:hanging="426"/>
      <w:outlineLvl w:val="8"/>
    </w:pPr>
    <w:rPr>
      <w:rFonts w:ascii="Times New Roman" w:eastAsia="Times New Roman" w:hAnsi="Times New Roman" w:cs="Times New Roman"/>
      <w:sz w:val="24"/>
      <w:szCs w:val="20"/>
      <w:lang w:eastAsia="cs-CZ" w:bidi="ar-SA"/>
    </w:rPr>
  </w:style>
  <w:style w:type="character" w:styleId="slostrnky">
    <w:name w:val="page number"/>
    <w:basedOn w:val="Standardnpsmoodstavce"/>
    <w:rsid w:val="00026EC8"/>
  </w:style>
  <w:style w:type="paragraph" w:customStyle="1" w:styleId="NormlnIMP">
    <w:name w:val="Normální_IMP"/>
    <w:basedOn w:val="Normln"/>
    <w:rsid w:val="00026EC8"/>
    <w:pPr>
      <w:widowControl w:val="0"/>
      <w:tabs>
        <w:tab w:val="left" w:pos="2940"/>
      </w:tabs>
      <w:autoSpaceDE w:val="0"/>
      <w:autoSpaceDN w:val="0"/>
      <w:adjustRightInd w:val="0"/>
      <w:ind w:left="116" w:firstLine="0"/>
      <w:jc w:val="left"/>
    </w:pPr>
    <w:rPr>
      <w:rFonts w:ascii="Times New Roman" w:eastAsia="Times New Roman" w:hAnsi="Times New Roman" w:cs="Times New Roman"/>
      <w:sz w:val="24"/>
      <w:szCs w:val="20"/>
      <w:lang w:eastAsia="cs-CZ" w:bidi="ar-SA"/>
    </w:rPr>
  </w:style>
  <w:style w:type="paragraph" w:styleId="Zkladntextodsazen3">
    <w:name w:val="Body Text Indent 3"/>
    <w:basedOn w:val="Normln"/>
    <w:link w:val="Zkladntextodsazen3Char"/>
    <w:rsid w:val="00026EC8"/>
    <w:pPr>
      <w:widowControl w:val="0"/>
      <w:tabs>
        <w:tab w:val="left" w:pos="2940"/>
      </w:tabs>
      <w:autoSpaceDE w:val="0"/>
      <w:autoSpaceDN w:val="0"/>
      <w:adjustRightInd w:val="0"/>
      <w:spacing w:after="120"/>
      <w:ind w:left="283" w:firstLine="0"/>
      <w:jc w:val="left"/>
    </w:pPr>
    <w:rPr>
      <w:rFonts w:ascii="Corbel" w:eastAsia="Calibri" w:hAnsi="Corbel" w:cs="Times New Roman"/>
      <w:sz w:val="16"/>
      <w:szCs w:val="16"/>
      <w:lang w:bidi="ar-SA"/>
    </w:rPr>
  </w:style>
  <w:style w:type="character" w:customStyle="1" w:styleId="Zkladntextodsazen3Char">
    <w:name w:val="Základní text odsazený 3 Char"/>
    <w:basedOn w:val="Standardnpsmoodstavce"/>
    <w:link w:val="Zkladntextodsazen3"/>
    <w:rsid w:val="00026EC8"/>
    <w:rPr>
      <w:rFonts w:ascii="Corbel" w:eastAsia="Calibri" w:hAnsi="Corbel" w:cs="Times New Roman"/>
      <w:sz w:val="16"/>
      <w:szCs w:val="16"/>
      <w:lang w:val="cs-CZ" w:bidi="ar-SA"/>
    </w:rPr>
  </w:style>
  <w:style w:type="paragraph" w:customStyle="1" w:styleId="BodyText21">
    <w:name w:val="Body Text 21"/>
    <w:basedOn w:val="Normln"/>
    <w:rsid w:val="00026EC8"/>
    <w:pPr>
      <w:widowControl w:val="0"/>
      <w:tabs>
        <w:tab w:val="left" w:pos="2940"/>
      </w:tabs>
      <w:autoSpaceDE w:val="0"/>
      <w:autoSpaceDN w:val="0"/>
      <w:adjustRightInd w:val="0"/>
      <w:ind w:left="116" w:firstLine="0"/>
    </w:pPr>
    <w:rPr>
      <w:rFonts w:ascii="Arial" w:eastAsia="Times New Roman" w:hAnsi="Arial" w:cs="Times New Roman"/>
      <w:sz w:val="24"/>
      <w:szCs w:val="20"/>
      <w:lang w:eastAsia="cs-CZ" w:bidi="ar-SA"/>
    </w:rPr>
  </w:style>
  <w:style w:type="character" w:customStyle="1" w:styleId="moz-txt-tag">
    <w:name w:val="moz-txt-tag"/>
    <w:basedOn w:val="Standardnpsmoodstavce"/>
    <w:rsid w:val="00026EC8"/>
  </w:style>
  <w:style w:type="paragraph" w:styleId="Normlnweb">
    <w:name w:val="Normal (Web)"/>
    <w:basedOn w:val="Normln"/>
    <w:rsid w:val="00026EC8"/>
    <w:pPr>
      <w:widowControl w:val="0"/>
      <w:tabs>
        <w:tab w:val="left" w:pos="2940"/>
      </w:tabs>
      <w:autoSpaceDE w:val="0"/>
      <w:autoSpaceDN w:val="0"/>
      <w:adjustRightInd w:val="0"/>
      <w:spacing w:before="100" w:beforeAutospacing="1" w:after="119"/>
      <w:ind w:left="116" w:firstLine="0"/>
      <w:jc w:val="left"/>
    </w:pPr>
    <w:rPr>
      <w:rFonts w:ascii="Times New Roman" w:eastAsia="Times New Roman" w:hAnsi="Times New Roman" w:cs="Times New Roman"/>
      <w:sz w:val="24"/>
      <w:szCs w:val="24"/>
      <w:lang w:eastAsia="cs-CZ" w:bidi="ar-SA"/>
    </w:rPr>
  </w:style>
  <w:style w:type="paragraph" w:customStyle="1" w:styleId="Normal">
    <w:name w:val="[Normal]"/>
    <w:rsid w:val="00026EC8"/>
    <w:pPr>
      <w:autoSpaceDE w:val="0"/>
      <w:autoSpaceDN w:val="0"/>
      <w:adjustRightInd w:val="0"/>
      <w:ind w:firstLine="0"/>
    </w:pPr>
    <w:rPr>
      <w:rFonts w:ascii="Arial" w:eastAsia="Times New Roman" w:hAnsi="Arial" w:cs="Arial"/>
      <w:sz w:val="24"/>
      <w:szCs w:val="24"/>
      <w:lang w:val="cs-CZ" w:eastAsia="cs-CZ" w:bidi="ar-SA"/>
    </w:rPr>
  </w:style>
  <w:style w:type="paragraph" w:customStyle="1" w:styleId="Textpsmene">
    <w:name w:val="Text písmene"/>
    <w:basedOn w:val="Normln"/>
    <w:rsid w:val="00026EC8"/>
    <w:pPr>
      <w:widowControl w:val="0"/>
      <w:tabs>
        <w:tab w:val="left" w:pos="2940"/>
      </w:tabs>
      <w:suppressAutoHyphens/>
      <w:autoSpaceDE w:val="0"/>
      <w:autoSpaceDN w:val="0"/>
      <w:adjustRightInd w:val="0"/>
      <w:ind w:left="116" w:firstLine="0"/>
    </w:pPr>
    <w:rPr>
      <w:rFonts w:ascii="Times New Roman" w:eastAsia="Lucida Sans Unicode" w:hAnsi="Times New Roman" w:cs="Times New Roman"/>
      <w:kern w:val="1"/>
      <w:sz w:val="24"/>
      <w:szCs w:val="24"/>
      <w:lang w:bidi="ar-SA"/>
    </w:rPr>
  </w:style>
  <w:style w:type="paragraph" w:customStyle="1" w:styleId="Textvbloku1">
    <w:name w:val="Text v bloku1"/>
    <w:basedOn w:val="Normln"/>
    <w:rsid w:val="00026EC8"/>
    <w:pPr>
      <w:widowControl w:val="0"/>
      <w:tabs>
        <w:tab w:val="left" w:pos="1134"/>
        <w:tab w:val="left" w:pos="1418"/>
        <w:tab w:val="left" w:pos="2940"/>
        <w:tab w:val="left" w:pos="5273"/>
      </w:tabs>
      <w:suppressAutoHyphens/>
      <w:autoSpaceDE w:val="0"/>
      <w:autoSpaceDN w:val="0"/>
      <w:adjustRightInd w:val="0"/>
      <w:ind w:left="540" w:right="612" w:firstLine="0"/>
    </w:pPr>
    <w:rPr>
      <w:rFonts w:ascii="Times New Roman" w:eastAsia="Times New Roman" w:hAnsi="Times New Roman" w:cs="Times New Roman"/>
      <w:sz w:val="24"/>
      <w:szCs w:val="24"/>
      <w:lang w:eastAsia="ar-SA" w:bidi="ar-SA"/>
    </w:rPr>
  </w:style>
  <w:style w:type="paragraph" w:customStyle="1" w:styleId="nadpiszkona">
    <w:name w:val="nadpis zákona"/>
    <w:basedOn w:val="Normln"/>
    <w:next w:val="Normln"/>
    <w:rsid w:val="00026EC8"/>
    <w:pPr>
      <w:keepNext/>
      <w:keepLines/>
      <w:widowControl w:val="0"/>
      <w:tabs>
        <w:tab w:val="left" w:pos="2940"/>
      </w:tabs>
      <w:suppressAutoHyphens/>
      <w:autoSpaceDE w:val="0"/>
      <w:autoSpaceDN w:val="0"/>
      <w:adjustRightInd w:val="0"/>
      <w:spacing w:before="120"/>
      <w:ind w:left="116" w:firstLine="0"/>
      <w:jc w:val="center"/>
    </w:pPr>
    <w:rPr>
      <w:rFonts w:ascii="Times New Roman" w:eastAsia="Times New Roman" w:hAnsi="Times New Roman" w:cs="Times New Roman"/>
      <w:b/>
      <w:sz w:val="24"/>
      <w:szCs w:val="20"/>
      <w:lang w:eastAsia="ar-SA" w:bidi="ar-SA"/>
    </w:rPr>
  </w:style>
  <w:style w:type="paragraph" w:customStyle="1" w:styleId="Podnadpis1">
    <w:name w:val="Podnadpis1"/>
    <w:rsid w:val="00026EC8"/>
    <w:pPr>
      <w:spacing w:before="72" w:after="72"/>
      <w:ind w:firstLine="0"/>
    </w:pPr>
    <w:rPr>
      <w:rFonts w:ascii="Times New Roman" w:eastAsia="Times New Roman" w:hAnsi="Times New Roman" w:cs="Times New Roman"/>
      <w:b/>
      <w:i/>
      <w:snapToGrid w:val="0"/>
      <w:color w:val="000000"/>
      <w:sz w:val="24"/>
      <w:szCs w:val="20"/>
      <w:lang w:val="cs-CZ" w:eastAsia="cs-CZ" w:bidi="ar-SA"/>
    </w:rPr>
  </w:style>
  <w:style w:type="paragraph" w:customStyle="1" w:styleId="Normln-cislo">
    <w:name w:val="Normální-cislo"/>
    <w:basedOn w:val="Normln"/>
    <w:rsid w:val="00026EC8"/>
    <w:pPr>
      <w:widowControl w:val="0"/>
      <w:tabs>
        <w:tab w:val="num" w:pos="720"/>
        <w:tab w:val="left" w:pos="2940"/>
      </w:tabs>
      <w:autoSpaceDE w:val="0"/>
      <w:autoSpaceDN w:val="0"/>
      <w:adjustRightInd w:val="0"/>
      <w:spacing w:after="120"/>
      <w:ind w:left="720" w:hanging="360"/>
      <w:jc w:val="left"/>
    </w:pPr>
    <w:rPr>
      <w:rFonts w:ascii="Times New Roman" w:eastAsia="Times New Roman" w:hAnsi="Times New Roman" w:cs="Times New Roman"/>
      <w:sz w:val="24"/>
      <w:szCs w:val="24"/>
      <w:lang w:eastAsia="cs-CZ" w:bidi="ar-SA"/>
    </w:rPr>
  </w:style>
  <w:style w:type="paragraph" w:customStyle="1" w:styleId="Import22">
    <w:name w:val="Import 22"/>
    <w:basedOn w:val="Normln"/>
    <w:rsid w:val="00026EC8"/>
    <w:pPr>
      <w:widowControl w:val="0"/>
      <w:tabs>
        <w:tab w:val="left" w:pos="720"/>
        <w:tab w:val="left" w:pos="1584"/>
        <w:tab w:val="left" w:pos="2448"/>
        <w:tab w:val="left" w:pos="2940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autoSpaceDE w:val="0"/>
      <w:autoSpaceDN w:val="0"/>
      <w:adjustRightInd w:val="0"/>
      <w:spacing w:line="218" w:lineRule="auto"/>
      <w:ind w:left="116" w:firstLine="720"/>
    </w:pPr>
    <w:rPr>
      <w:rFonts w:ascii="Courier New" w:eastAsia="Times New Roman" w:hAnsi="Courier New" w:cs="Times New Roman"/>
      <w:noProof/>
      <w:sz w:val="24"/>
      <w:szCs w:val="20"/>
      <w:lang w:eastAsia="cs-CZ" w:bidi="ar-SA"/>
    </w:rPr>
  </w:style>
  <w:style w:type="paragraph" w:customStyle="1" w:styleId="Normln1">
    <w:name w:val="Normální1"/>
    <w:basedOn w:val="Normln"/>
    <w:rsid w:val="00026EC8"/>
    <w:pPr>
      <w:widowControl w:val="0"/>
      <w:tabs>
        <w:tab w:val="left" w:pos="2940"/>
      </w:tabs>
      <w:suppressAutoHyphens/>
      <w:autoSpaceDE w:val="0"/>
      <w:autoSpaceDN w:val="0"/>
      <w:adjustRightInd w:val="0"/>
      <w:ind w:left="116" w:firstLine="0"/>
      <w:jc w:val="left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WW-Nadpis1">
    <w:name w:val="WW-Nadpis 1"/>
    <w:basedOn w:val="Normln1"/>
    <w:next w:val="Normln1"/>
    <w:rsid w:val="00026EC8"/>
    <w:rPr>
      <w:b/>
    </w:rPr>
  </w:style>
  <w:style w:type="paragraph" w:styleId="Zkladntext3">
    <w:name w:val="Body Text 3"/>
    <w:basedOn w:val="Normln"/>
    <w:link w:val="Zkladntext3Char"/>
    <w:uiPriority w:val="99"/>
    <w:unhideWhenUsed/>
    <w:rsid w:val="00026EC8"/>
    <w:pPr>
      <w:widowControl w:val="0"/>
      <w:tabs>
        <w:tab w:val="left" w:pos="2940"/>
      </w:tabs>
      <w:autoSpaceDE w:val="0"/>
      <w:autoSpaceDN w:val="0"/>
      <w:adjustRightInd w:val="0"/>
      <w:spacing w:after="120"/>
      <w:ind w:left="116" w:firstLine="0"/>
      <w:jc w:val="left"/>
    </w:pPr>
    <w:rPr>
      <w:rFonts w:ascii="Calibri" w:eastAsia="Calibri" w:hAnsi="Calibri" w:cs="Times New Roman"/>
      <w:sz w:val="16"/>
      <w:szCs w:val="16"/>
      <w:lang w:val="x-none" w:bidi="ar-SA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026EC8"/>
    <w:rPr>
      <w:rFonts w:ascii="Calibri" w:eastAsia="Calibri" w:hAnsi="Calibri" w:cs="Times New Roman"/>
      <w:sz w:val="16"/>
      <w:szCs w:val="16"/>
      <w:lang w:val="x-none" w:bidi="ar-SA"/>
    </w:rPr>
  </w:style>
  <w:style w:type="character" w:customStyle="1" w:styleId="StylArial10b">
    <w:name w:val="Styl Arial 10 b."/>
    <w:rsid w:val="00026EC8"/>
    <w:rPr>
      <w:rFonts w:ascii="Arial" w:hAnsi="Arial"/>
      <w:sz w:val="20"/>
    </w:rPr>
  </w:style>
  <w:style w:type="paragraph" w:customStyle="1" w:styleId="Styl5">
    <w:name w:val="Styl5"/>
    <w:basedOn w:val="Normln"/>
    <w:autoRedefine/>
    <w:rsid w:val="00026EC8"/>
    <w:pPr>
      <w:widowControl w:val="0"/>
      <w:tabs>
        <w:tab w:val="left" w:pos="2940"/>
      </w:tabs>
      <w:autoSpaceDE w:val="0"/>
      <w:autoSpaceDN w:val="0"/>
      <w:adjustRightInd w:val="0"/>
      <w:ind w:left="116" w:firstLine="567"/>
    </w:pPr>
    <w:rPr>
      <w:rFonts w:ascii="Arial" w:eastAsia="Times New Roman" w:hAnsi="Arial" w:cs="Arial"/>
      <w:sz w:val="24"/>
      <w:szCs w:val="20"/>
      <w:lang w:eastAsia="cs-CZ" w:bidi="ar-SA"/>
    </w:rPr>
  </w:style>
  <w:style w:type="paragraph" w:customStyle="1" w:styleId="Standard">
    <w:name w:val="Standard"/>
    <w:rsid w:val="00026EC8"/>
    <w:pPr>
      <w:suppressAutoHyphens/>
      <w:autoSpaceDN w:val="0"/>
      <w:ind w:firstLine="0"/>
      <w:textAlignment w:val="baseline"/>
    </w:pPr>
    <w:rPr>
      <w:rFonts w:ascii="Liberation Serif" w:eastAsia="SimSun" w:hAnsi="Liberation Serif" w:cs="Mangal"/>
      <w:kern w:val="3"/>
      <w:sz w:val="24"/>
      <w:szCs w:val="24"/>
      <w:lang w:val="cs-CZ" w:eastAsia="zh-CN" w:bidi="hi-IN"/>
    </w:rPr>
  </w:style>
  <w:style w:type="character" w:customStyle="1" w:styleId="apple-converted-space">
    <w:name w:val="apple-converted-space"/>
    <w:basedOn w:val="Standardnpsmoodstavce"/>
    <w:rsid w:val="00026EC8"/>
  </w:style>
  <w:style w:type="paragraph" w:customStyle="1" w:styleId="Style3">
    <w:name w:val="Style 3"/>
    <w:basedOn w:val="Normln"/>
    <w:rsid w:val="00026EC8"/>
    <w:pPr>
      <w:widowControl w:val="0"/>
      <w:autoSpaceDE w:val="0"/>
      <w:autoSpaceDN w:val="0"/>
      <w:spacing w:line="266" w:lineRule="auto"/>
      <w:ind w:left="1368" w:right="216" w:hanging="360"/>
      <w:jc w:val="left"/>
    </w:pPr>
    <w:rPr>
      <w:rFonts w:ascii="Times New Roman" w:eastAsia="Times New Roman" w:hAnsi="Times New Roman" w:cs="Times New Roman"/>
      <w:sz w:val="25"/>
      <w:szCs w:val="25"/>
      <w:lang w:val="en-US" w:eastAsia="cs-CZ" w:bidi="ar-SA"/>
    </w:rPr>
  </w:style>
  <w:style w:type="paragraph" w:customStyle="1" w:styleId="Style2">
    <w:name w:val="Style 2"/>
    <w:basedOn w:val="Normln"/>
    <w:rsid w:val="00026EC8"/>
    <w:pPr>
      <w:widowControl w:val="0"/>
      <w:autoSpaceDE w:val="0"/>
      <w:autoSpaceDN w:val="0"/>
      <w:adjustRightInd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val="en-US" w:eastAsia="cs-CZ" w:bidi="ar-SA"/>
    </w:rPr>
  </w:style>
  <w:style w:type="character" w:customStyle="1" w:styleId="CharacterStyle3">
    <w:name w:val="Character Style 3"/>
    <w:rsid w:val="00026EC8"/>
    <w:rPr>
      <w:sz w:val="25"/>
    </w:rPr>
  </w:style>
  <w:style w:type="character" w:customStyle="1" w:styleId="CharacterStyle2">
    <w:name w:val="Character Style 2"/>
    <w:rsid w:val="00026EC8"/>
    <w:rPr>
      <w:sz w:val="20"/>
    </w:rPr>
  </w:style>
  <w:style w:type="paragraph" w:customStyle="1" w:styleId="Style5">
    <w:name w:val="Style 5"/>
    <w:basedOn w:val="Normln"/>
    <w:rsid w:val="00026EC8"/>
    <w:pPr>
      <w:widowControl w:val="0"/>
      <w:autoSpaceDE w:val="0"/>
      <w:autoSpaceDN w:val="0"/>
      <w:spacing w:before="36"/>
      <w:ind w:left="936" w:firstLine="0"/>
      <w:jc w:val="left"/>
    </w:pPr>
    <w:rPr>
      <w:rFonts w:ascii="Times New Roman" w:eastAsia="Times New Roman" w:hAnsi="Times New Roman" w:cs="Times New Roman"/>
      <w:sz w:val="25"/>
      <w:szCs w:val="25"/>
      <w:lang w:val="en-US" w:eastAsia="cs-CZ" w:bidi="ar-SA"/>
    </w:rPr>
  </w:style>
  <w:style w:type="paragraph" w:customStyle="1" w:styleId="Style4">
    <w:name w:val="Style 4"/>
    <w:basedOn w:val="Normln"/>
    <w:rsid w:val="00026EC8"/>
    <w:pPr>
      <w:widowControl w:val="0"/>
      <w:autoSpaceDE w:val="0"/>
      <w:autoSpaceDN w:val="0"/>
      <w:ind w:left="144" w:firstLine="0"/>
      <w:jc w:val="left"/>
    </w:pPr>
    <w:rPr>
      <w:rFonts w:ascii="Times New Roman" w:eastAsia="Times New Roman" w:hAnsi="Times New Roman" w:cs="Times New Roman"/>
      <w:sz w:val="25"/>
      <w:szCs w:val="25"/>
      <w:lang w:val="en-US" w:eastAsia="cs-CZ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1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7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Stupně šedi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520C27-F615-4E59-803E-B3338B13E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980</TotalTime>
  <Pages>15</Pages>
  <Words>4988</Words>
  <Characters>29431</Characters>
  <Application>Microsoft Office Word</Application>
  <DocSecurity>0</DocSecurity>
  <Lines>245</Lines>
  <Paragraphs>68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Dokumentace k žádosti o vydání rozhodnutí</vt:lpstr>
    </vt:vector>
  </TitlesOfParts>
  <Company/>
  <LinksUpToDate>false</LinksUpToDate>
  <CharactersWithSpaces>34351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Dokumentace k žádosti o vydání rozhodnutí</dc:title>
  <dc:creator>Dušan</dc:creator>
  <cp:lastModifiedBy>HP</cp:lastModifiedBy>
  <cp:revision>54</cp:revision>
  <cp:lastPrinted>2023-02-07T12:06:00Z</cp:lastPrinted>
  <dcterms:created xsi:type="dcterms:W3CDTF">2018-08-15T10:40:00Z</dcterms:created>
  <dcterms:modified xsi:type="dcterms:W3CDTF">2023-02-07T12:07:00Z</dcterms:modified>
</cp:coreProperties>
</file>